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9DB9" w14:textId="77777777" w:rsidR="00693B5F" w:rsidRPr="00CE56A3" w:rsidRDefault="00AD73D8" w:rsidP="00CE56A3">
      <w:pPr>
        <w:spacing w:after="0" w:line="240" w:lineRule="auto"/>
        <w:jc w:val="center"/>
        <w:rPr>
          <w:b/>
        </w:rPr>
      </w:pPr>
      <w:r>
        <w:rPr>
          <w:b/>
        </w:rPr>
        <w:t>Admission Hold Request</w:t>
      </w:r>
    </w:p>
    <w:p w14:paraId="11D9A664" w14:textId="3DF9BA06" w:rsidR="00693B5F" w:rsidRDefault="003D4695" w:rsidP="000C1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ind w:left="-360" w:right="-540"/>
        <w:jc w:val="center"/>
        <w:rPr>
          <w:sz w:val="20"/>
          <w:szCs w:val="20"/>
        </w:rPr>
      </w:pPr>
      <w:r>
        <w:rPr>
          <w:sz w:val="20"/>
          <w:szCs w:val="20"/>
        </w:rPr>
        <w:t>A p</w:t>
      </w:r>
      <w:r w:rsidR="00AD73D8" w:rsidRPr="00AD73D8">
        <w:rPr>
          <w:sz w:val="20"/>
          <w:szCs w:val="20"/>
        </w:rPr>
        <w:t>rogram</w:t>
      </w:r>
      <w:r w:rsidR="000D0AAC">
        <w:rPr>
          <w:sz w:val="20"/>
          <w:szCs w:val="20"/>
        </w:rPr>
        <w:t xml:space="preserve"> planning</w:t>
      </w:r>
      <w:r>
        <w:rPr>
          <w:sz w:val="20"/>
          <w:szCs w:val="20"/>
        </w:rPr>
        <w:t xml:space="preserve"> </w:t>
      </w:r>
      <w:r w:rsidR="00AD73D8" w:rsidRPr="00AD73D8">
        <w:rPr>
          <w:sz w:val="20"/>
          <w:szCs w:val="20"/>
        </w:rPr>
        <w:t>to</w:t>
      </w:r>
      <w:r w:rsidR="002C6D1F">
        <w:rPr>
          <w:sz w:val="20"/>
          <w:szCs w:val="20"/>
        </w:rPr>
        <w:t xml:space="preserve"> </w:t>
      </w:r>
      <w:r w:rsidR="005C19D9">
        <w:rPr>
          <w:sz w:val="20"/>
          <w:szCs w:val="20"/>
        </w:rPr>
        <w:t xml:space="preserve">hold </w:t>
      </w:r>
      <w:r w:rsidR="00AD73D8" w:rsidRPr="00AD73D8">
        <w:rPr>
          <w:sz w:val="20"/>
          <w:szCs w:val="20"/>
        </w:rPr>
        <w:t>enroll</w:t>
      </w:r>
      <w:r w:rsidR="005C19D9">
        <w:rPr>
          <w:sz w:val="20"/>
          <w:szCs w:val="20"/>
        </w:rPr>
        <w:t xml:space="preserve">ment of </w:t>
      </w:r>
      <w:r w:rsidR="00AD73D8" w:rsidRPr="00AD73D8">
        <w:rPr>
          <w:sz w:val="20"/>
          <w:szCs w:val="20"/>
        </w:rPr>
        <w:t xml:space="preserve">students/interns for </w:t>
      </w:r>
      <w:proofErr w:type="gramStart"/>
      <w:r w:rsidR="00AD73D8" w:rsidRPr="00AD73D8">
        <w:rPr>
          <w:sz w:val="20"/>
          <w:szCs w:val="20"/>
        </w:rPr>
        <w:t>a period of time</w:t>
      </w:r>
      <w:proofErr w:type="gramEnd"/>
      <w:r>
        <w:rPr>
          <w:sz w:val="20"/>
          <w:szCs w:val="20"/>
        </w:rPr>
        <w:t xml:space="preserve"> must submit an Admission Hold Request</w:t>
      </w:r>
      <w:r w:rsidR="00AD73D8" w:rsidRPr="00AD73D8">
        <w:rPr>
          <w:sz w:val="20"/>
          <w:szCs w:val="20"/>
        </w:rPr>
        <w:t xml:space="preserve"> </w:t>
      </w:r>
      <w:proofErr w:type="gramStart"/>
      <w:r w:rsidR="00AD73D8" w:rsidRPr="00AD73D8">
        <w:rPr>
          <w:sz w:val="20"/>
          <w:szCs w:val="20"/>
        </w:rPr>
        <w:t>in order to</w:t>
      </w:r>
      <w:proofErr w:type="gramEnd"/>
      <w:r w:rsidR="00AD73D8" w:rsidRPr="00AD73D8">
        <w:rPr>
          <w:sz w:val="20"/>
          <w:szCs w:val="20"/>
        </w:rPr>
        <w:t xml:space="preserve"> maintain the</w:t>
      </w:r>
      <w:r>
        <w:rPr>
          <w:sz w:val="20"/>
          <w:szCs w:val="20"/>
        </w:rPr>
        <w:t xml:space="preserve"> program’s accreditation status </w:t>
      </w:r>
      <w:r w:rsidRPr="003D4695">
        <w:rPr>
          <w:sz w:val="20"/>
          <w:szCs w:val="20"/>
        </w:rPr>
        <w:t xml:space="preserve">per ACEND Policy </w:t>
      </w:r>
      <w:r w:rsidR="00F81D57">
        <w:rPr>
          <w:sz w:val="20"/>
          <w:szCs w:val="20"/>
        </w:rPr>
        <w:t xml:space="preserve">on </w:t>
      </w:r>
      <w:r w:rsidRPr="003D4695">
        <w:rPr>
          <w:sz w:val="20"/>
          <w:szCs w:val="20"/>
        </w:rPr>
        <w:t>Admission Hold</w:t>
      </w:r>
      <w:r w:rsidR="00F81D57">
        <w:rPr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 w:rsidR="005C19D9">
        <w:rPr>
          <w:sz w:val="20"/>
          <w:szCs w:val="20"/>
        </w:rPr>
        <w:t xml:space="preserve">To submit an Admission Hold Request, upload the PDF document to </w:t>
      </w:r>
      <w:hyperlink r:id="rId7" w:history="1">
        <w:r w:rsidR="005C19D9" w:rsidRPr="005C19D9">
          <w:rPr>
            <w:rStyle w:val="Hyperlink"/>
            <w:sz w:val="20"/>
            <w:szCs w:val="20"/>
          </w:rPr>
          <w:t>Docuware</w:t>
        </w:r>
      </w:hyperlink>
      <w:r w:rsidR="005C19D9">
        <w:rPr>
          <w:sz w:val="20"/>
          <w:szCs w:val="20"/>
        </w:rPr>
        <w:t xml:space="preserve">. Instructions specific to your program can be found on the first page of the Substantive Change Cover Page document located in the </w:t>
      </w:r>
      <w:hyperlink r:id="rId8" w:history="1">
        <w:r w:rsidR="005C19D9" w:rsidRPr="005C19D9">
          <w:rPr>
            <w:rStyle w:val="Hyperlink"/>
            <w:sz w:val="20"/>
            <w:szCs w:val="20"/>
          </w:rPr>
          <w:t>ACEND Portal</w:t>
        </w:r>
      </w:hyperlink>
      <w:r w:rsidR="005C19D9">
        <w:rPr>
          <w:sz w:val="20"/>
          <w:szCs w:val="20"/>
        </w:rPr>
        <w:t xml:space="preserve">. </w:t>
      </w:r>
    </w:p>
    <w:tbl>
      <w:tblPr>
        <w:tblW w:w="10530" w:type="dxa"/>
        <w:tblInd w:w="-450" w:type="dxa"/>
        <w:tblBorders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4968"/>
        <w:gridCol w:w="828"/>
        <w:gridCol w:w="2142"/>
      </w:tblGrid>
      <w:tr w:rsidR="00071106" w:rsidRPr="00EA61B4" w14:paraId="265DE3D1" w14:textId="77777777" w:rsidTr="00DF6DAE">
        <w:trPr>
          <w:trHeight w:val="20"/>
        </w:trPr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65D0F82F" w14:textId="77777777" w:rsidR="00071106" w:rsidRPr="00EA61B4" w:rsidRDefault="00071106" w:rsidP="001C1362">
            <w:pPr>
              <w:pStyle w:val="tabletext"/>
              <w:rPr>
                <w:rFonts w:ascii="Calibri" w:hAnsi="Calibri"/>
                <w:b/>
                <w:bCs/>
                <w:szCs w:val="20"/>
              </w:rPr>
            </w:pPr>
            <w:r w:rsidRPr="00EA61B4">
              <w:rPr>
                <w:rFonts w:ascii="Calibri" w:hAnsi="Calibri"/>
                <w:b/>
                <w:bCs/>
                <w:szCs w:val="20"/>
              </w:rPr>
              <w:t>Date:</w:t>
            </w:r>
          </w:p>
        </w:tc>
        <w:tc>
          <w:tcPr>
            <w:tcW w:w="7938" w:type="dxa"/>
            <w:gridSpan w:val="3"/>
            <w:tcBorders>
              <w:top w:val="nil"/>
            </w:tcBorders>
            <w:vAlign w:val="bottom"/>
          </w:tcPr>
          <w:p w14:paraId="1CCE0336" w14:textId="77777777" w:rsidR="00071106" w:rsidRPr="00EA61B4" w:rsidRDefault="00071106" w:rsidP="001C1362">
            <w:pPr>
              <w:pStyle w:val="tabletext"/>
              <w:rPr>
                <w:rFonts w:ascii="Calibri" w:hAnsi="Calibri"/>
                <w:szCs w:val="20"/>
              </w:rPr>
            </w:pPr>
          </w:p>
        </w:tc>
      </w:tr>
      <w:tr w:rsidR="00071106" w:rsidRPr="00EA61B4" w14:paraId="34489ABC" w14:textId="77777777" w:rsidTr="00DF6DAE">
        <w:trPr>
          <w:trHeight w:val="20"/>
        </w:trPr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7AF9A16A" w14:textId="77777777" w:rsidR="00071106" w:rsidRPr="00EA61B4" w:rsidRDefault="00071106" w:rsidP="00866F6A">
            <w:pPr>
              <w:pStyle w:val="tabletext"/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EA61B4">
              <w:rPr>
                <w:rFonts w:ascii="Calibri" w:hAnsi="Calibri"/>
                <w:b/>
                <w:bCs/>
                <w:szCs w:val="20"/>
              </w:rPr>
              <w:t>Program name</w:t>
            </w:r>
            <w:r w:rsidR="00E821FB">
              <w:rPr>
                <w:rFonts w:ascii="Calibri" w:hAnsi="Calibri"/>
                <w:b/>
                <w:bCs/>
                <w:szCs w:val="20"/>
              </w:rPr>
              <w:t xml:space="preserve"> and type</w:t>
            </w:r>
            <w:r w:rsidRPr="00EA61B4"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7938" w:type="dxa"/>
            <w:gridSpan w:val="3"/>
            <w:vAlign w:val="bottom"/>
          </w:tcPr>
          <w:p w14:paraId="55B24D34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szCs w:val="20"/>
              </w:rPr>
            </w:pPr>
          </w:p>
        </w:tc>
      </w:tr>
      <w:tr w:rsidR="00071106" w:rsidRPr="00EA61B4" w14:paraId="5806E024" w14:textId="77777777" w:rsidTr="00DF6DAE">
        <w:trPr>
          <w:trHeight w:val="20"/>
        </w:trPr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6064E5C7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EA61B4">
              <w:rPr>
                <w:rFonts w:ascii="Calibri" w:hAnsi="Calibri"/>
                <w:b/>
                <w:bCs/>
                <w:szCs w:val="20"/>
              </w:rPr>
              <w:t>Sponsoring institution:</w:t>
            </w:r>
          </w:p>
        </w:tc>
        <w:tc>
          <w:tcPr>
            <w:tcW w:w="7938" w:type="dxa"/>
            <w:gridSpan w:val="3"/>
            <w:vAlign w:val="bottom"/>
          </w:tcPr>
          <w:p w14:paraId="19CFE813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szCs w:val="20"/>
              </w:rPr>
            </w:pPr>
          </w:p>
        </w:tc>
      </w:tr>
      <w:tr w:rsidR="00071106" w:rsidRPr="00EA61B4" w14:paraId="414DB6FD" w14:textId="77777777" w:rsidTr="00DF6DAE">
        <w:trPr>
          <w:trHeight w:val="20"/>
        </w:trPr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1AD1AA9C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EA61B4">
              <w:rPr>
                <w:rFonts w:ascii="Calibri" w:hAnsi="Calibri"/>
                <w:b/>
                <w:bCs/>
                <w:szCs w:val="20"/>
              </w:rPr>
              <w:t>City:</w:t>
            </w:r>
          </w:p>
        </w:tc>
        <w:tc>
          <w:tcPr>
            <w:tcW w:w="4968" w:type="dxa"/>
            <w:tcBorders>
              <w:top w:val="nil"/>
              <w:bottom w:val="single" w:sz="6" w:space="0" w:color="auto"/>
            </w:tcBorders>
            <w:vAlign w:val="bottom"/>
          </w:tcPr>
          <w:p w14:paraId="788ADADD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szCs w:val="20"/>
              </w:rPr>
            </w:pPr>
          </w:p>
        </w:tc>
        <w:tc>
          <w:tcPr>
            <w:tcW w:w="828" w:type="dxa"/>
            <w:tcBorders>
              <w:top w:val="nil"/>
              <w:bottom w:val="nil"/>
            </w:tcBorders>
            <w:vAlign w:val="bottom"/>
          </w:tcPr>
          <w:p w14:paraId="01FB5955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EA61B4">
              <w:rPr>
                <w:rFonts w:ascii="Calibri" w:hAnsi="Calibri"/>
                <w:b/>
                <w:bCs/>
                <w:szCs w:val="20"/>
              </w:rPr>
              <w:t>State: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vAlign w:val="bottom"/>
          </w:tcPr>
          <w:p w14:paraId="229ECDE6" w14:textId="77777777" w:rsidR="00071106" w:rsidRPr="00EA61B4" w:rsidRDefault="00071106" w:rsidP="001C1362">
            <w:pPr>
              <w:pStyle w:val="tabletext"/>
              <w:spacing w:before="60"/>
              <w:rPr>
                <w:rFonts w:ascii="Calibri" w:hAnsi="Calibri"/>
                <w:szCs w:val="20"/>
              </w:rPr>
            </w:pPr>
          </w:p>
        </w:tc>
      </w:tr>
    </w:tbl>
    <w:p w14:paraId="5D71EEDC" w14:textId="77777777" w:rsidR="00693B5F" w:rsidRPr="00693B5F" w:rsidRDefault="00693B5F" w:rsidP="00AA09D7">
      <w:pPr>
        <w:spacing w:after="0" w:line="240" w:lineRule="auto"/>
        <w:rPr>
          <w:b/>
          <w:sz w:val="20"/>
          <w:szCs w:val="20"/>
        </w:rPr>
      </w:pPr>
    </w:p>
    <w:p w14:paraId="76E55DC9" w14:textId="77777777" w:rsidR="00693B5F" w:rsidRDefault="004405E2" w:rsidP="00DF6DAE">
      <w:pPr>
        <w:ind w:left="-450"/>
        <w:rPr>
          <w:b/>
        </w:rPr>
      </w:pPr>
      <w:r>
        <w:rPr>
          <w:rFonts w:ascii="Calibri" w:eastAsia="Times New Roman" w:hAnsi="Calibri" w:cs="Arial"/>
          <w:b/>
          <w:bCs/>
          <w:sz w:val="20"/>
          <w:szCs w:val="20"/>
        </w:rPr>
        <w:t xml:space="preserve">Directions: </w:t>
      </w:r>
      <w:r w:rsidR="00693B5F" w:rsidRPr="004405E2">
        <w:rPr>
          <w:rFonts w:ascii="Calibri" w:eastAsia="Times New Roman" w:hAnsi="Calibri" w:cs="Arial"/>
          <w:bCs/>
          <w:sz w:val="20"/>
          <w:szCs w:val="20"/>
        </w:rPr>
        <w:t>Pro</w:t>
      </w:r>
      <w:r w:rsidRPr="004405E2">
        <w:rPr>
          <w:rFonts w:ascii="Calibri" w:eastAsia="Times New Roman" w:hAnsi="Calibri" w:cs="Arial"/>
          <w:bCs/>
          <w:sz w:val="20"/>
          <w:szCs w:val="20"/>
        </w:rPr>
        <w:t xml:space="preserve">vide a narrative </w:t>
      </w:r>
      <w:r w:rsidR="002A10C2">
        <w:rPr>
          <w:rFonts w:ascii="Calibri" w:eastAsia="Times New Roman" w:hAnsi="Calibri" w:cs="Arial"/>
          <w:bCs/>
          <w:sz w:val="20"/>
          <w:szCs w:val="20"/>
        </w:rPr>
        <w:t xml:space="preserve">in the boxes below </w:t>
      </w:r>
      <w:r w:rsidRPr="004405E2">
        <w:rPr>
          <w:rFonts w:ascii="Calibri" w:eastAsia="Times New Roman" w:hAnsi="Calibri" w:cs="Arial"/>
          <w:bCs/>
          <w:sz w:val="20"/>
          <w:szCs w:val="20"/>
        </w:rPr>
        <w:t xml:space="preserve">and </w:t>
      </w:r>
      <w:proofErr w:type="gramStart"/>
      <w:r w:rsidR="00BB3025">
        <w:rPr>
          <w:rFonts w:ascii="Calibri" w:eastAsia="Times New Roman" w:hAnsi="Calibri" w:cs="Arial"/>
          <w:bCs/>
          <w:sz w:val="20"/>
          <w:szCs w:val="20"/>
        </w:rPr>
        <w:t>supporting</w:t>
      </w:r>
      <w:proofErr w:type="gramEnd"/>
      <w:r w:rsidR="00BB3025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Pr="004405E2">
        <w:rPr>
          <w:rFonts w:ascii="Calibri" w:eastAsia="Times New Roman" w:hAnsi="Calibri" w:cs="Arial"/>
          <w:bCs/>
          <w:sz w:val="20"/>
          <w:szCs w:val="20"/>
        </w:rPr>
        <w:t>documentation</w:t>
      </w:r>
      <w:r w:rsidR="006673CF">
        <w:rPr>
          <w:rFonts w:ascii="Calibri" w:eastAsia="Times New Roman" w:hAnsi="Calibri" w:cs="Arial"/>
          <w:bCs/>
          <w:sz w:val="20"/>
          <w:szCs w:val="20"/>
        </w:rPr>
        <w:t>.</w:t>
      </w: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10620"/>
      </w:tblGrid>
      <w:tr w:rsidR="009418BC" w14:paraId="5C151605" w14:textId="77777777" w:rsidTr="00887280">
        <w:trPr>
          <w:trHeight w:val="503"/>
        </w:trPr>
        <w:tc>
          <w:tcPr>
            <w:tcW w:w="10620" w:type="dxa"/>
          </w:tcPr>
          <w:p w14:paraId="584BEF7D" w14:textId="77777777" w:rsidR="00887280" w:rsidRPr="002A10C2" w:rsidRDefault="00840E3E" w:rsidP="002A10C2">
            <w:pPr>
              <w:pStyle w:val="ListParagraph"/>
              <w:numPr>
                <w:ilvl w:val="0"/>
                <w:numId w:val="1"/>
              </w:numPr>
              <w:ind w:left="360" w:hanging="288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Explain w</w:t>
            </w:r>
            <w:r w:rsidR="00D51D5D"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hy </w:t>
            </w:r>
            <w:r w:rsidR="004405E2"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the </w:t>
            </w:r>
            <w:r w:rsidR="003D4695"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program </w:t>
            </w:r>
            <w:r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is </w:t>
            </w:r>
            <w:r w:rsidR="003D4695"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requesting not </w:t>
            </w:r>
            <w:r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to </w:t>
            </w:r>
            <w:r w:rsidR="003D4695"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admit students/interns</w:t>
            </w:r>
            <w:r w:rsidR="00CC19C0" w:rsidRPr="002A10C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.  </w:t>
            </w:r>
          </w:p>
          <w:p w14:paraId="742F77D5" w14:textId="77777777" w:rsidR="00887280" w:rsidRPr="00887280" w:rsidRDefault="00887280" w:rsidP="00887280">
            <w:pPr>
              <w:ind w:left="360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</w:tr>
      <w:tr w:rsidR="006563BA" w14:paraId="7535FB7A" w14:textId="77777777" w:rsidTr="00887280">
        <w:trPr>
          <w:trHeight w:val="521"/>
        </w:trPr>
        <w:tc>
          <w:tcPr>
            <w:tcW w:w="10620" w:type="dxa"/>
          </w:tcPr>
          <w:p w14:paraId="2FFAB088" w14:textId="77777777" w:rsidR="00887280" w:rsidRPr="00A50943" w:rsidRDefault="00EE5E45" w:rsidP="002A10C2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A5094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State</w:t>
            </w:r>
            <w:r w:rsidR="003D4695" w:rsidRPr="00A5094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the effective date and length of time that the program will not be admitting students/interns</w:t>
            </w:r>
            <w:r w:rsidRPr="00A5094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</w:t>
            </w:r>
          </w:p>
          <w:p w14:paraId="3F532EC4" w14:textId="77777777" w:rsidR="00887280" w:rsidRDefault="00887280" w:rsidP="006563BA">
            <w:pPr>
              <w:pStyle w:val="ListParagraph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</w:tr>
      <w:tr w:rsidR="006563BA" w14:paraId="70888079" w14:textId="77777777" w:rsidTr="00887280">
        <w:trPr>
          <w:trHeight w:val="629"/>
        </w:trPr>
        <w:tc>
          <w:tcPr>
            <w:tcW w:w="10620" w:type="dxa"/>
          </w:tcPr>
          <w:p w14:paraId="32FD7533" w14:textId="77777777" w:rsidR="00887280" w:rsidRPr="00A50943" w:rsidRDefault="00CC19C0" w:rsidP="002A10C2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A50943">
              <w:rPr>
                <w:sz w:val="20"/>
                <w:szCs w:val="20"/>
              </w:rPr>
              <w:t xml:space="preserve">Attach a list of students/interns currently enrolled in the program that includes </w:t>
            </w:r>
            <w:proofErr w:type="gramStart"/>
            <w:r w:rsidRPr="00A50943">
              <w:rPr>
                <w:sz w:val="20"/>
                <w:szCs w:val="20"/>
              </w:rPr>
              <w:t>all of</w:t>
            </w:r>
            <w:proofErr w:type="gramEnd"/>
            <w:r w:rsidRPr="00A50943">
              <w:rPr>
                <w:sz w:val="20"/>
                <w:szCs w:val="20"/>
              </w:rPr>
              <w:t xml:space="preserve"> the courses and/or rotations that each enrolled student/intern must complete for graduation/program completion and date of expected completion. </w:t>
            </w:r>
          </w:p>
          <w:p w14:paraId="4086055C" w14:textId="77777777" w:rsidR="00887280" w:rsidRPr="00887280" w:rsidRDefault="00887280" w:rsidP="002A10C2">
            <w:pPr>
              <w:ind w:left="342" w:hanging="270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</w:p>
        </w:tc>
      </w:tr>
      <w:tr w:rsidR="003D4695" w14:paraId="347EC9D5" w14:textId="77777777" w:rsidTr="00DF6DAE">
        <w:trPr>
          <w:trHeight w:val="710"/>
        </w:trPr>
        <w:tc>
          <w:tcPr>
            <w:tcW w:w="10620" w:type="dxa"/>
          </w:tcPr>
          <w:p w14:paraId="3FB58AEF" w14:textId="77777777" w:rsidR="00887280" w:rsidRPr="00A50943" w:rsidRDefault="006673CF" w:rsidP="002A10C2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 w:rsidRPr="00A50943">
              <w:rPr>
                <w:sz w:val="20"/>
                <w:szCs w:val="20"/>
              </w:rPr>
              <w:t xml:space="preserve">Explain the plans to ensure all currently enrolled students/interns will be </w:t>
            </w:r>
            <w:proofErr w:type="gramStart"/>
            <w:r w:rsidRPr="00A50943">
              <w:rPr>
                <w:sz w:val="20"/>
                <w:szCs w:val="20"/>
              </w:rPr>
              <w:t>provided</w:t>
            </w:r>
            <w:proofErr w:type="gramEnd"/>
            <w:r w:rsidRPr="00A50943">
              <w:rPr>
                <w:sz w:val="20"/>
                <w:szCs w:val="20"/>
              </w:rPr>
              <w:t xml:space="preserve"> the opportunity to complete program requirements as planned.  </w:t>
            </w:r>
          </w:p>
          <w:p w14:paraId="329FB8BC" w14:textId="77777777" w:rsidR="003D4695" w:rsidRDefault="003D4695" w:rsidP="002A10C2">
            <w:pPr>
              <w:pStyle w:val="ListParagraph"/>
              <w:ind w:left="342" w:hanging="270"/>
              <w:rPr>
                <w:sz w:val="20"/>
                <w:szCs w:val="20"/>
              </w:rPr>
            </w:pPr>
          </w:p>
        </w:tc>
      </w:tr>
      <w:tr w:rsidR="006673CF" w14:paraId="3743037C" w14:textId="77777777" w:rsidTr="00887280">
        <w:trPr>
          <w:trHeight w:val="953"/>
        </w:trPr>
        <w:tc>
          <w:tcPr>
            <w:tcW w:w="10620" w:type="dxa"/>
          </w:tcPr>
          <w:p w14:paraId="7F11B96E" w14:textId="77777777" w:rsidR="00887280" w:rsidRPr="00A50943" w:rsidRDefault="006673CF" w:rsidP="002A10C2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 w:rsidRPr="00A50943">
              <w:rPr>
                <w:sz w:val="20"/>
                <w:szCs w:val="20"/>
              </w:rPr>
              <w:t xml:space="preserve">Explain the adequacy of resources (administrative, technical, and IT support, financial, physical facilities, learning resources, support services, faculty and preceptors, if applicable) </w:t>
            </w:r>
            <w:r w:rsidR="003B624E" w:rsidRPr="00A50943">
              <w:rPr>
                <w:sz w:val="20"/>
                <w:szCs w:val="20"/>
              </w:rPr>
              <w:t xml:space="preserve">available </w:t>
            </w:r>
            <w:r w:rsidRPr="00A50943">
              <w:rPr>
                <w:sz w:val="20"/>
                <w:szCs w:val="20"/>
              </w:rPr>
              <w:t xml:space="preserve">to </w:t>
            </w:r>
            <w:r w:rsidR="003B624E" w:rsidRPr="00A50943">
              <w:rPr>
                <w:sz w:val="20"/>
                <w:szCs w:val="20"/>
              </w:rPr>
              <w:t>enrolled students/interns during the time the program is not accepting students</w:t>
            </w:r>
            <w:r w:rsidR="0046760B">
              <w:rPr>
                <w:sz w:val="20"/>
                <w:szCs w:val="20"/>
              </w:rPr>
              <w:t>/interns</w:t>
            </w:r>
            <w:r w:rsidR="003B624E" w:rsidRPr="00A50943">
              <w:rPr>
                <w:sz w:val="20"/>
                <w:szCs w:val="20"/>
              </w:rPr>
              <w:t>.</w:t>
            </w:r>
            <w:r w:rsidRPr="00A50943">
              <w:rPr>
                <w:sz w:val="20"/>
                <w:szCs w:val="20"/>
              </w:rPr>
              <w:t xml:space="preserve"> </w:t>
            </w:r>
          </w:p>
          <w:p w14:paraId="6603B4FC" w14:textId="77777777" w:rsidR="006673CF" w:rsidRPr="006673CF" w:rsidRDefault="006673CF" w:rsidP="002A10C2">
            <w:pPr>
              <w:pStyle w:val="ListParagraph"/>
              <w:ind w:left="342" w:hanging="270"/>
              <w:rPr>
                <w:sz w:val="20"/>
                <w:szCs w:val="20"/>
              </w:rPr>
            </w:pPr>
          </w:p>
        </w:tc>
      </w:tr>
      <w:tr w:rsidR="006673CF" w14:paraId="68836036" w14:textId="77777777" w:rsidTr="00887280">
        <w:trPr>
          <w:trHeight w:val="953"/>
        </w:trPr>
        <w:tc>
          <w:tcPr>
            <w:tcW w:w="10620" w:type="dxa"/>
          </w:tcPr>
          <w:p w14:paraId="20E98105" w14:textId="3F7EFA30" w:rsidR="00887280" w:rsidRPr="00A50943" w:rsidRDefault="006673CF" w:rsidP="002A10C2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 w:rsidRPr="00A50943">
              <w:rPr>
                <w:sz w:val="20"/>
                <w:szCs w:val="20"/>
              </w:rPr>
              <w:t xml:space="preserve">Describe how prospective and enrolled students/interns will be informed that the program is not admitting students for </w:t>
            </w:r>
            <w:proofErr w:type="gramStart"/>
            <w:r w:rsidRPr="00A50943">
              <w:rPr>
                <w:sz w:val="20"/>
                <w:szCs w:val="20"/>
              </w:rPr>
              <w:t>a period of time</w:t>
            </w:r>
            <w:proofErr w:type="gramEnd"/>
            <w:r w:rsidRPr="00A50943">
              <w:rPr>
                <w:sz w:val="20"/>
                <w:szCs w:val="20"/>
              </w:rPr>
              <w:t xml:space="preserve">. </w:t>
            </w:r>
            <w:r w:rsidR="008003DD" w:rsidRPr="00A50943">
              <w:rPr>
                <w:sz w:val="20"/>
                <w:szCs w:val="20"/>
              </w:rPr>
              <w:t xml:space="preserve">Attach a copy of all communications that </w:t>
            </w:r>
            <w:r w:rsidR="000E71A0">
              <w:rPr>
                <w:sz w:val="20"/>
                <w:szCs w:val="20"/>
              </w:rPr>
              <w:t>were provided</w:t>
            </w:r>
            <w:r w:rsidR="008003DD" w:rsidRPr="00A50943">
              <w:rPr>
                <w:sz w:val="20"/>
                <w:szCs w:val="20"/>
              </w:rPr>
              <w:t xml:space="preserve"> to prospective and enrolled </w:t>
            </w:r>
            <w:r w:rsidR="000E71A0" w:rsidRPr="00A50943">
              <w:rPr>
                <w:sz w:val="20"/>
                <w:szCs w:val="20"/>
              </w:rPr>
              <w:t>students</w:t>
            </w:r>
            <w:r w:rsidR="008003DD" w:rsidRPr="00A50943">
              <w:rPr>
                <w:sz w:val="20"/>
                <w:szCs w:val="20"/>
              </w:rPr>
              <w:t xml:space="preserve"> about the program’s admission hold, including website </w:t>
            </w:r>
            <w:r w:rsidR="0012461A" w:rsidRPr="00A50943">
              <w:rPr>
                <w:sz w:val="20"/>
                <w:szCs w:val="20"/>
              </w:rPr>
              <w:t xml:space="preserve">information. </w:t>
            </w:r>
            <w:r w:rsidR="008003DD" w:rsidRPr="00A50943">
              <w:rPr>
                <w:sz w:val="20"/>
                <w:szCs w:val="20"/>
              </w:rPr>
              <w:t xml:space="preserve"> </w:t>
            </w:r>
          </w:p>
          <w:p w14:paraId="39074F8B" w14:textId="77777777" w:rsidR="006673CF" w:rsidRPr="006673CF" w:rsidRDefault="006673CF" w:rsidP="002A10C2">
            <w:pPr>
              <w:pStyle w:val="ListParagraph"/>
              <w:ind w:left="342" w:hanging="270"/>
              <w:rPr>
                <w:sz w:val="20"/>
                <w:szCs w:val="20"/>
              </w:rPr>
            </w:pPr>
          </w:p>
        </w:tc>
      </w:tr>
      <w:tr w:rsidR="006673CF" w14:paraId="15329F3E" w14:textId="77777777" w:rsidTr="00887280">
        <w:trPr>
          <w:trHeight w:val="953"/>
        </w:trPr>
        <w:tc>
          <w:tcPr>
            <w:tcW w:w="10620" w:type="dxa"/>
          </w:tcPr>
          <w:p w14:paraId="130ED3DB" w14:textId="347DA351" w:rsidR="003944B6" w:rsidRPr="002A10C2" w:rsidRDefault="0012461A" w:rsidP="002A10C2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 w:rsidRPr="002A10C2">
              <w:rPr>
                <w:sz w:val="20"/>
                <w:szCs w:val="20"/>
              </w:rPr>
              <w:t>Explain</w:t>
            </w:r>
            <w:r w:rsidR="006673CF" w:rsidRPr="002A10C2">
              <w:rPr>
                <w:sz w:val="20"/>
                <w:szCs w:val="20"/>
              </w:rPr>
              <w:t xml:space="preserve"> the program</w:t>
            </w:r>
            <w:r w:rsidRPr="002A10C2">
              <w:rPr>
                <w:sz w:val="20"/>
                <w:szCs w:val="20"/>
              </w:rPr>
              <w:t>’</w:t>
            </w:r>
            <w:r w:rsidR="006673CF" w:rsidRPr="002A10C2">
              <w:rPr>
                <w:sz w:val="20"/>
                <w:szCs w:val="20"/>
              </w:rPr>
              <w:t>s plans to maintain program management activities</w:t>
            </w:r>
            <w:r w:rsidR="00CE6EEA">
              <w:rPr>
                <w:sz w:val="20"/>
                <w:szCs w:val="20"/>
              </w:rPr>
              <w:t xml:space="preserve"> during the admission hold period</w:t>
            </w:r>
            <w:r w:rsidRPr="002A10C2">
              <w:rPr>
                <w:sz w:val="20"/>
                <w:szCs w:val="20"/>
              </w:rPr>
              <w:t>,</w:t>
            </w:r>
            <w:r w:rsidR="006673CF" w:rsidRPr="002A10C2">
              <w:rPr>
                <w:sz w:val="20"/>
                <w:szCs w:val="20"/>
              </w:rPr>
              <w:t xml:space="preserve"> including data collection for the Program Evaluation Plan and </w:t>
            </w:r>
            <w:r w:rsidR="000E71A0">
              <w:rPr>
                <w:sz w:val="20"/>
                <w:szCs w:val="20"/>
              </w:rPr>
              <w:t>student learning assessment</w:t>
            </w:r>
            <w:r w:rsidR="0046760B">
              <w:rPr>
                <w:sz w:val="20"/>
                <w:szCs w:val="20"/>
              </w:rPr>
              <w:t>,</w:t>
            </w:r>
            <w:r w:rsidR="00CE6EEA">
              <w:rPr>
                <w:sz w:val="20"/>
                <w:szCs w:val="20"/>
              </w:rPr>
              <w:t xml:space="preserve"> and</w:t>
            </w:r>
            <w:r w:rsidR="006673CF" w:rsidRPr="002A10C2">
              <w:rPr>
                <w:sz w:val="20"/>
                <w:szCs w:val="20"/>
              </w:rPr>
              <w:t xml:space="preserve"> maintenance/updates to program information to the public</w:t>
            </w:r>
            <w:r w:rsidR="000E71A0">
              <w:rPr>
                <w:sz w:val="20"/>
                <w:szCs w:val="20"/>
              </w:rPr>
              <w:t xml:space="preserve">, </w:t>
            </w:r>
            <w:r w:rsidR="006673CF" w:rsidRPr="002A10C2">
              <w:rPr>
                <w:sz w:val="20"/>
                <w:szCs w:val="20"/>
              </w:rPr>
              <w:t>policies and procedures</w:t>
            </w:r>
            <w:r w:rsidR="00CE6EEA">
              <w:rPr>
                <w:sz w:val="20"/>
                <w:szCs w:val="20"/>
              </w:rPr>
              <w:t>.</w:t>
            </w:r>
            <w:r w:rsidR="006673CF" w:rsidRPr="002A10C2">
              <w:rPr>
                <w:sz w:val="20"/>
                <w:szCs w:val="20"/>
              </w:rPr>
              <w:t xml:space="preserve"> </w:t>
            </w:r>
          </w:p>
          <w:p w14:paraId="3AE2430A" w14:textId="77777777" w:rsidR="006673CF" w:rsidRDefault="006673CF" w:rsidP="002A10C2">
            <w:pPr>
              <w:pStyle w:val="ListParagraph"/>
              <w:ind w:left="342" w:hanging="270"/>
              <w:rPr>
                <w:sz w:val="20"/>
                <w:szCs w:val="20"/>
              </w:rPr>
            </w:pPr>
          </w:p>
        </w:tc>
      </w:tr>
    </w:tbl>
    <w:p w14:paraId="5213C15F" w14:textId="77777777" w:rsidR="00693B5F" w:rsidRPr="00693B5F" w:rsidRDefault="00693B5F" w:rsidP="00693B5F">
      <w:pPr>
        <w:spacing w:before="60" w:after="0" w:line="240" w:lineRule="auto"/>
        <w:jc w:val="center"/>
        <w:outlineLvl w:val="4"/>
        <w:rPr>
          <w:rFonts w:ascii="Calibri" w:eastAsia="Times New Roman" w:hAnsi="Calibri" w:cs="Times New Roman"/>
          <w:b/>
          <w:bCs/>
          <w:i/>
          <w:sz w:val="20"/>
          <w:szCs w:val="20"/>
        </w:rPr>
      </w:pPr>
      <w:r w:rsidRPr="00693B5F">
        <w:rPr>
          <w:rFonts w:ascii="Calibri" w:eastAsia="Times New Roman" w:hAnsi="Calibri" w:cs="Times New Roman"/>
          <w:b/>
          <w:bCs/>
          <w:i/>
          <w:sz w:val="20"/>
          <w:szCs w:val="20"/>
        </w:rPr>
        <w:t>Signature</w:t>
      </w:r>
      <w:r w:rsidR="00887280">
        <w:rPr>
          <w:rFonts w:ascii="Calibri" w:eastAsia="Times New Roman" w:hAnsi="Calibri" w:cs="Times New Roman"/>
          <w:b/>
          <w:bCs/>
          <w:i/>
          <w:sz w:val="20"/>
          <w:szCs w:val="20"/>
        </w:rPr>
        <w:t>s</w:t>
      </w:r>
      <w:r w:rsidRPr="00693B5F">
        <w:rPr>
          <w:rFonts w:ascii="Calibri" w:eastAsia="Times New Roman" w:hAnsi="Calibri" w:cs="Times New Roman"/>
          <w:b/>
          <w:bCs/>
          <w:i/>
          <w:sz w:val="20"/>
          <w:szCs w:val="20"/>
        </w:rPr>
        <w:t xml:space="preserve"> may be presented as an electronic signature or scanned.</w:t>
      </w:r>
    </w:p>
    <w:p w14:paraId="5AEE4E06" w14:textId="77777777" w:rsidR="00693B5F" w:rsidRPr="00693B5F" w:rsidRDefault="00693B5F" w:rsidP="00693B5F">
      <w:pPr>
        <w:spacing w:before="60" w:after="0" w:line="240" w:lineRule="auto"/>
        <w:outlineLvl w:val="4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693B5F">
        <w:rPr>
          <w:rFonts w:ascii="Calibri" w:eastAsia="Times New Roman" w:hAnsi="Calibri" w:cs="Times New Roman"/>
          <w:b/>
          <w:bCs/>
          <w:sz w:val="20"/>
          <w:szCs w:val="20"/>
        </w:rPr>
        <w:t>Program Director: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4588"/>
      </w:tblGrid>
      <w:tr w:rsidR="00693B5F" w:rsidRPr="00693B5F" w14:paraId="5640148B" w14:textId="77777777" w:rsidTr="00C70BB5">
        <w:trPr>
          <w:trHeight w:val="288"/>
        </w:trPr>
        <w:tc>
          <w:tcPr>
            <w:tcW w:w="4772" w:type="dxa"/>
            <w:tcBorders>
              <w:bottom w:val="single" w:sz="4" w:space="0" w:color="auto"/>
              <w:right w:val="dotted" w:sz="4" w:space="0" w:color="auto"/>
            </w:tcBorders>
          </w:tcPr>
          <w:p w14:paraId="03342755" w14:textId="77777777" w:rsidR="00693B5F" w:rsidRPr="00693B5F" w:rsidRDefault="00693B5F" w:rsidP="00693B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588" w:type="dxa"/>
            <w:tcBorders>
              <w:left w:val="dotted" w:sz="4" w:space="0" w:color="auto"/>
              <w:bottom w:val="single" w:sz="4" w:space="0" w:color="auto"/>
            </w:tcBorders>
          </w:tcPr>
          <w:p w14:paraId="02D5919E" w14:textId="77777777" w:rsidR="00693B5F" w:rsidRPr="00693B5F" w:rsidRDefault="00693B5F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</w:tr>
      <w:tr w:rsidR="00693B5F" w:rsidRPr="00693B5F" w14:paraId="5CF86EEF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610788" w14:textId="77777777" w:rsidR="00693B5F" w:rsidRPr="00693B5F" w:rsidRDefault="00693B5F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 w:rsidRPr="00693B5F"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Name</w:t>
            </w:r>
            <w:r w:rsidR="00887280"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C6AEC4E" w14:textId="77777777" w:rsidR="00693B5F" w:rsidRPr="00693B5F" w:rsidRDefault="0088728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Title:</w:t>
            </w:r>
          </w:p>
        </w:tc>
      </w:tr>
      <w:tr w:rsidR="00693B5F" w:rsidRPr="00693B5F" w14:paraId="01619AAE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C4B7BE" w14:textId="77777777" w:rsidR="00693B5F" w:rsidRPr="00693B5F" w:rsidRDefault="00693B5F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2C9C399" w14:textId="77777777" w:rsidR="00693B5F" w:rsidRPr="00693B5F" w:rsidRDefault="00693B5F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</w:tr>
      <w:tr w:rsidR="00693B5F" w:rsidRPr="00693B5F" w14:paraId="1EF61513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77AD60" w14:textId="77777777" w:rsidR="00693B5F" w:rsidRPr="00693B5F" w:rsidRDefault="00693B5F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 w:rsidRPr="00693B5F"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Signature</w:t>
            </w: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242FD24" w14:textId="77777777" w:rsidR="00693B5F" w:rsidRPr="00693B5F" w:rsidRDefault="00693B5F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 w:rsidRPr="00693B5F"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E-mail Address</w:t>
            </w:r>
          </w:p>
        </w:tc>
      </w:tr>
      <w:tr w:rsidR="008B54D0" w:rsidRPr="00693B5F" w14:paraId="69B8EBF2" w14:textId="77777777" w:rsidTr="00AC2671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34487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</w:tr>
      <w:tr w:rsidR="008B54D0" w:rsidRPr="00693B5F" w14:paraId="2790B527" w14:textId="77777777" w:rsidTr="00CF112D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09B3F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 w:rsidRPr="00840E3E">
              <w:rPr>
                <w:b/>
                <w:bCs/>
                <w:sz w:val="20"/>
                <w:szCs w:val="20"/>
              </w:rPr>
              <w:t>Administrator</w:t>
            </w:r>
            <w:r>
              <w:rPr>
                <w:b/>
                <w:bCs/>
                <w:sz w:val="20"/>
                <w:szCs w:val="20"/>
              </w:rPr>
              <w:t xml:space="preserve"> (program director’s supervisor)</w:t>
            </w:r>
            <w:r w:rsidRPr="00840E3E">
              <w:rPr>
                <w:b/>
                <w:bCs/>
                <w:sz w:val="20"/>
                <w:szCs w:val="20"/>
              </w:rPr>
              <w:t>:</w:t>
            </w:r>
            <w:r w:rsidRPr="00840E3E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B54D0" w:rsidRPr="00693B5F" w14:paraId="25C8A057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8256FB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44FD5C5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</w:tr>
      <w:tr w:rsidR="008B54D0" w:rsidRPr="00693B5F" w14:paraId="5B8C26D9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BBDECF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Name</w:t>
            </w:r>
            <w:r w:rsidR="00887280"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5F5D53" w14:textId="77777777" w:rsidR="008B54D0" w:rsidRPr="00693B5F" w:rsidRDefault="0088728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Title:</w:t>
            </w:r>
          </w:p>
        </w:tc>
      </w:tr>
      <w:tr w:rsidR="008B54D0" w:rsidRPr="00693B5F" w14:paraId="0819104C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BB29AD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93A9954" w14:textId="77777777" w:rsidR="008B54D0" w:rsidRPr="00693B5F" w:rsidRDefault="008B54D0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</w:p>
        </w:tc>
      </w:tr>
      <w:tr w:rsidR="008B54D0" w:rsidRPr="00693B5F" w14:paraId="1A602BFC" w14:textId="77777777" w:rsidTr="00C70BB5">
        <w:trPr>
          <w:trHeight w:val="288"/>
        </w:trPr>
        <w:tc>
          <w:tcPr>
            <w:tcW w:w="47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92F2D9" w14:textId="77777777" w:rsidR="008B54D0" w:rsidRPr="00693B5F" w:rsidRDefault="0074411E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Signature</w:t>
            </w:r>
          </w:p>
        </w:tc>
        <w:tc>
          <w:tcPr>
            <w:tcW w:w="4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47B545C" w14:textId="77777777" w:rsidR="008B54D0" w:rsidRPr="00693B5F" w:rsidRDefault="0074411E" w:rsidP="00693B5F">
            <w:pPr>
              <w:spacing w:after="0" w:line="240" w:lineRule="auto"/>
              <w:ind w:left="90"/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ja-JP"/>
              </w:rPr>
              <w:t>E-mail Address</w:t>
            </w:r>
          </w:p>
        </w:tc>
      </w:tr>
    </w:tbl>
    <w:p w14:paraId="76841EDC" w14:textId="77777777" w:rsidR="00840E3E" w:rsidRPr="006F6E6F" w:rsidRDefault="00840E3E" w:rsidP="00652C14">
      <w:pPr>
        <w:spacing w:after="0" w:line="240" w:lineRule="auto"/>
        <w:rPr>
          <w:b/>
          <w:sz w:val="18"/>
          <w:szCs w:val="20"/>
        </w:rPr>
      </w:pPr>
    </w:p>
    <w:p w14:paraId="45A0E697" w14:textId="77777777" w:rsidR="00693B5F" w:rsidRPr="00B863F3" w:rsidRDefault="00693B5F" w:rsidP="00652C14">
      <w:pPr>
        <w:spacing w:after="0" w:line="240" w:lineRule="auto"/>
        <w:rPr>
          <w:b/>
          <w:sz w:val="20"/>
          <w:szCs w:val="20"/>
        </w:rPr>
      </w:pPr>
    </w:p>
    <w:sectPr w:rsidR="00693B5F" w:rsidRPr="00B863F3" w:rsidSect="000C12EA">
      <w:headerReference w:type="default" r:id="rId9"/>
      <w:headerReference w:type="first" r:id="rId10"/>
      <w:footerReference w:type="first" r:id="rId11"/>
      <w:pgSz w:w="12240" w:h="15840"/>
      <w:pgMar w:top="720" w:right="1440" w:bottom="720" w:left="144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D79C" w14:textId="77777777" w:rsidR="00D7538E" w:rsidRDefault="00D7538E" w:rsidP="00E821FB">
      <w:pPr>
        <w:spacing w:after="0" w:line="240" w:lineRule="auto"/>
      </w:pPr>
      <w:r>
        <w:separator/>
      </w:r>
    </w:p>
  </w:endnote>
  <w:endnote w:type="continuationSeparator" w:id="0">
    <w:p w14:paraId="615768D7" w14:textId="77777777" w:rsidR="00D7538E" w:rsidRDefault="00D7538E" w:rsidP="00E8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6BD7" w14:textId="1455E332" w:rsidR="000C12EA" w:rsidRPr="000C12EA" w:rsidRDefault="000C12EA" w:rsidP="000C12EA">
    <w:pPr>
      <w:pStyle w:val="Footer"/>
      <w:jc w:val="right"/>
      <w:rPr>
        <w:sz w:val="18"/>
        <w:szCs w:val="18"/>
      </w:rPr>
    </w:pPr>
    <w:r w:rsidRPr="000C12EA">
      <w:rPr>
        <w:sz w:val="18"/>
        <w:szCs w:val="18"/>
      </w:rPr>
      <w:t>Revised 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63B9" w14:textId="77777777" w:rsidR="00D7538E" w:rsidRDefault="00D7538E" w:rsidP="00E821FB">
      <w:pPr>
        <w:spacing w:after="0" w:line="240" w:lineRule="auto"/>
      </w:pPr>
      <w:r>
        <w:separator/>
      </w:r>
    </w:p>
  </w:footnote>
  <w:footnote w:type="continuationSeparator" w:id="0">
    <w:p w14:paraId="5665E564" w14:textId="77777777" w:rsidR="00D7538E" w:rsidRDefault="00D7538E" w:rsidP="00E8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5C39" w14:textId="77777777" w:rsidR="00E821FB" w:rsidRDefault="00E821FB" w:rsidP="00E821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B5BB" w14:textId="77777777" w:rsidR="003944B6" w:rsidRDefault="003944B6" w:rsidP="003944B6">
    <w:pPr>
      <w:pStyle w:val="Header"/>
      <w:jc w:val="right"/>
    </w:pPr>
    <w:r>
      <w:rPr>
        <w:noProof/>
      </w:rPr>
      <w:drawing>
        <wp:inline distT="0" distB="0" distL="0" distR="0" wp14:anchorId="3A772791" wp14:editId="7B18782C">
          <wp:extent cx="1845945" cy="794141"/>
          <wp:effectExtent l="0" t="0" r="1905" b="6350"/>
          <wp:docPr id="14" name="Picture 14" descr="Logo for the Accreditation Council for ducation in Nutrition and Diete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 for the Accreditation Council for ducation in Nutrition and Dietet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394" cy="800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2BAF"/>
    <w:multiLevelType w:val="hybridMultilevel"/>
    <w:tmpl w:val="DF822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43CED"/>
    <w:multiLevelType w:val="hybridMultilevel"/>
    <w:tmpl w:val="13AC02F6"/>
    <w:lvl w:ilvl="0" w:tplc="CE18FBE2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323">
    <w:abstractNumId w:val="0"/>
  </w:num>
  <w:num w:numId="2" w16cid:durableId="136809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5F"/>
    <w:rsid w:val="00071106"/>
    <w:rsid w:val="00086503"/>
    <w:rsid w:val="000A3125"/>
    <w:rsid w:val="000C12EA"/>
    <w:rsid w:val="000C6D29"/>
    <w:rsid w:val="000D0AAC"/>
    <w:rsid w:val="000E71A0"/>
    <w:rsid w:val="0012461A"/>
    <w:rsid w:val="002156DB"/>
    <w:rsid w:val="00222AD3"/>
    <w:rsid w:val="002815E6"/>
    <w:rsid w:val="00284FFF"/>
    <w:rsid w:val="002A10C2"/>
    <w:rsid w:val="002B4048"/>
    <w:rsid w:val="002C6D1F"/>
    <w:rsid w:val="003944B6"/>
    <w:rsid w:val="003B624E"/>
    <w:rsid w:val="003D4695"/>
    <w:rsid w:val="003F0261"/>
    <w:rsid w:val="004405E2"/>
    <w:rsid w:val="0046760B"/>
    <w:rsid w:val="004B3ED4"/>
    <w:rsid w:val="004E3528"/>
    <w:rsid w:val="0054641B"/>
    <w:rsid w:val="00584C14"/>
    <w:rsid w:val="005C19D9"/>
    <w:rsid w:val="00652C14"/>
    <w:rsid w:val="006563BA"/>
    <w:rsid w:val="006673CF"/>
    <w:rsid w:val="00693B5F"/>
    <w:rsid w:val="006A3744"/>
    <w:rsid w:val="006F6E6F"/>
    <w:rsid w:val="0074411E"/>
    <w:rsid w:val="007600C3"/>
    <w:rsid w:val="007B3F83"/>
    <w:rsid w:val="008003DD"/>
    <w:rsid w:val="0082535C"/>
    <w:rsid w:val="00840E3E"/>
    <w:rsid w:val="008451B5"/>
    <w:rsid w:val="00866F6A"/>
    <w:rsid w:val="00887280"/>
    <w:rsid w:val="008B54D0"/>
    <w:rsid w:val="008C582A"/>
    <w:rsid w:val="0090018F"/>
    <w:rsid w:val="009418BC"/>
    <w:rsid w:val="009E279A"/>
    <w:rsid w:val="00A477BC"/>
    <w:rsid w:val="00A50943"/>
    <w:rsid w:val="00A66797"/>
    <w:rsid w:val="00AA09D7"/>
    <w:rsid w:val="00AD73D8"/>
    <w:rsid w:val="00B863F3"/>
    <w:rsid w:val="00BB3025"/>
    <w:rsid w:val="00BC3448"/>
    <w:rsid w:val="00C341D8"/>
    <w:rsid w:val="00C52036"/>
    <w:rsid w:val="00C70BB5"/>
    <w:rsid w:val="00C85894"/>
    <w:rsid w:val="00C95414"/>
    <w:rsid w:val="00CC19C0"/>
    <w:rsid w:val="00CD6375"/>
    <w:rsid w:val="00CE56A3"/>
    <w:rsid w:val="00CE6EEA"/>
    <w:rsid w:val="00D51D5D"/>
    <w:rsid w:val="00D7538E"/>
    <w:rsid w:val="00DF52EA"/>
    <w:rsid w:val="00DF6DAE"/>
    <w:rsid w:val="00E50700"/>
    <w:rsid w:val="00E664E4"/>
    <w:rsid w:val="00E821FB"/>
    <w:rsid w:val="00E867F3"/>
    <w:rsid w:val="00EE5E45"/>
    <w:rsid w:val="00F05CB3"/>
    <w:rsid w:val="00F312AA"/>
    <w:rsid w:val="00F46C03"/>
    <w:rsid w:val="00F81D57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F931"/>
  <w15:chartTrackingRefBased/>
  <w15:docId w15:val="{9CF2863C-C67F-4252-B703-6BEEC847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B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0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B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71106"/>
    <w:pPr>
      <w:tabs>
        <w:tab w:val="left" w:pos="360"/>
        <w:tab w:val="left" w:pos="720"/>
        <w:tab w:val="left" w:pos="1080"/>
        <w:tab w:val="left" w:pos="1440"/>
      </w:tabs>
      <w:spacing w:before="120"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FB"/>
  </w:style>
  <w:style w:type="paragraph" w:styleId="Footer">
    <w:name w:val="footer"/>
    <w:basedOn w:val="Normal"/>
    <w:link w:val="FooterChar"/>
    <w:uiPriority w:val="99"/>
    <w:unhideWhenUsed/>
    <w:rsid w:val="00E8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FB"/>
  </w:style>
  <w:style w:type="paragraph" w:styleId="ListParagraph">
    <w:name w:val="List Paragraph"/>
    <w:basedOn w:val="Normal"/>
    <w:uiPriority w:val="34"/>
    <w:qFormat/>
    <w:rsid w:val="004405E2"/>
    <w:pPr>
      <w:ind w:left="720"/>
      <w:contextualSpacing/>
    </w:pPr>
  </w:style>
  <w:style w:type="paragraph" w:customStyle="1" w:styleId="Default">
    <w:name w:val="Default"/>
    <w:rsid w:val="00C954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1D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rightpro.org/acend/program-directors/acend-por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ademy.docuware.cloud/DocuWare/Forms/acend-program-report?orgID=31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1925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Kalway</dc:creator>
  <cp:keywords/>
  <dc:description/>
  <cp:lastModifiedBy>Brian Sarna</cp:lastModifiedBy>
  <cp:revision>5</cp:revision>
  <dcterms:created xsi:type="dcterms:W3CDTF">2024-05-30T15:46:00Z</dcterms:created>
  <dcterms:modified xsi:type="dcterms:W3CDTF">2026-01-07T21:45:00Z</dcterms:modified>
</cp:coreProperties>
</file>