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FCA4C" w14:textId="735BD31B" w:rsidR="004D283E" w:rsidRPr="00947555" w:rsidRDefault="004D283E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034B8B">
        <w:rPr>
          <w:rFonts w:asciiTheme="minorHAnsi" w:hAnsiTheme="minorHAnsi" w:cstheme="minorHAnsi"/>
          <w:b/>
          <w:sz w:val="24"/>
          <w:szCs w:val="32"/>
          <w:u w:val="single"/>
        </w:rPr>
        <w:t>Directions</w:t>
      </w:r>
      <w:r w:rsidRPr="00947555">
        <w:rPr>
          <w:rFonts w:asciiTheme="minorHAnsi" w:hAnsiTheme="minorHAnsi" w:cstheme="minorHAnsi"/>
          <w:b/>
          <w:sz w:val="24"/>
          <w:szCs w:val="32"/>
        </w:rPr>
        <w:t xml:space="preserve"> for </w:t>
      </w:r>
      <w:r w:rsidR="003E22DA" w:rsidRPr="00947555">
        <w:rPr>
          <w:rFonts w:asciiTheme="minorHAnsi" w:hAnsiTheme="minorHAnsi" w:cstheme="minorHAnsi"/>
          <w:b/>
          <w:sz w:val="24"/>
          <w:szCs w:val="32"/>
        </w:rPr>
        <w:t xml:space="preserve">RDN </w:t>
      </w:r>
      <w:r w:rsidR="00773E09"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Competency</w:t>
      </w:r>
      <w:r w:rsidR="00F46E91"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 </w:t>
      </w:r>
      <w:r w:rsidR="005D0313"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Assessment</w:t>
      </w:r>
      <w:r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 </w:t>
      </w:r>
      <w:r w:rsid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Table </w:t>
      </w:r>
      <w:r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(Required Element </w:t>
      </w:r>
      <w:r w:rsid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3.1</w:t>
      </w:r>
      <w:r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)</w:t>
      </w:r>
    </w:p>
    <w:p w14:paraId="31B65959" w14:textId="5AEAA705" w:rsidR="005441A2" w:rsidRPr="00947555" w:rsidRDefault="00B4079D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CP</w:t>
      </w:r>
    </w:p>
    <w:p w14:paraId="1A98E2EB" w14:textId="38E9908C" w:rsidR="008171B1" w:rsidRPr="00947555" w:rsidRDefault="008171B1" w:rsidP="008171B1">
      <w:pPr>
        <w:pStyle w:val="bullet-01"/>
        <w:numPr>
          <w:ilvl w:val="0"/>
          <w:numId w:val="0"/>
        </w:numPr>
        <w:tabs>
          <w:tab w:val="left" w:pos="720"/>
        </w:tabs>
        <w:spacing w:after="0"/>
        <w:ind w:left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1F7A4C68" w14:textId="203A337A" w:rsidR="00D73B99" w:rsidRDefault="003E22DA" w:rsidP="00D73B99">
      <w:pPr>
        <w:spacing w:afterLines="60" w:after="144" w:line="240" w:lineRule="exact"/>
        <w:ind w:left="-274" w:right="-446"/>
        <w:rPr>
          <w:rFonts w:cstheme="minorHAnsi"/>
        </w:rPr>
      </w:pPr>
      <w:r w:rsidRPr="00947555">
        <w:rPr>
          <w:rFonts w:eastAsia="MS Mincho" w:cstheme="minorHAnsi"/>
          <w:b/>
          <w:szCs w:val="20"/>
        </w:rPr>
        <w:t>Background</w:t>
      </w:r>
      <w:r w:rsidR="003F3DC2" w:rsidRPr="00947555">
        <w:rPr>
          <w:rFonts w:eastAsia="MS Mincho" w:cstheme="minorHAnsi"/>
          <w:b/>
          <w:szCs w:val="20"/>
        </w:rPr>
        <w:t>:</w:t>
      </w:r>
      <w:r w:rsidR="003F3DC2" w:rsidRPr="00947555">
        <w:rPr>
          <w:rFonts w:eastAsia="MS Mincho" w:cstheme="minorHAnsi"/>
          <w:szCs w:val="20"/>
        </w:rPr>
        <w:t xml:space="preserve"> The</w:t>
      </w:r>
      <w:r w:rsidRPr="00947555">
        <w:rPr>
          <w:rFonts w:eastAsia="MS Mincho" w:cstheme="minorHAnsi"/>
          <w:szCs w:val="20"/>
        </w:rPr>
        <w:t xml:space="preserve"> RDN Competency Assessment </w:t>
      </w:r>
      <w:r w:rsidR="00947555">
        <w:rPr>
          <w:rFonts w:eastAsia="MS Mincho" w:cstheme="minorHAnsi"/>
          <w:szCs w:val="20"/>
        </w:rPr>
        <w:t>T</w:t>
      </w:r>
      <w:r w:rsidRPr="00947555">
        <w:rPr>
          <w:rFonts w:eastAsia="MS Mincho" w:cstheme="minorHAnsi"/>
          <w:szCs w:val="20"/>
        </w:rPr>
        <w:t>able</w:t>
      </w:r>
      <w:r w:rsidR="00947555">
        <w:rPr>
          <w:rFonts w:eastAsia="MS Mincho" w:cstheme="minorHAnsi"/>
          <w:szCs w:val="20"/>
        </w:rPr>
        <w:t xml:space="preserve"> (CAT)</w:t>
      </w:r>
      <w:r w:rsidRPr="00947555">
        <w:rPr>
          <w:rFonts w:eastAsia="MS Mincho" w:cstheme="minorHAnsi"/>
          <w:szCs w:val="20"/>
        </w:rPr>
        <w:t xml:space="preserve"> is used </w:t>
      </w:r>
      <w:r w:rsidRPr="00947555">
        <w:rPr>
          <w:rFonts w:cstheme="minorHAnsi"/>
        </w:rPr>
        <w:t xml:space="preserve">to identify </w:t>
      </w:r>
      <w:r w:rsidR="00947555">
        <w:rPr>
          <w:rFonts w:cstheme="minorHAnsi"/>
        </w:rPr>
        <w:t xml:space="preserve">summative </w:t>
      </w:r>
      <w:r w:rsidRPr="00947555">
        <w:rPr>
          <w:rFonts w:cstheme="minorHAnsi"/>
        </w:rPr>
        <w:t xml:space="preserve">assessment methods (e.g., </w:t>
      </w:r>
      <w:r w:rsidRPr="00947555">
        <w:rPr>
          <w:rFonts w:eastAsia="MS Mincho" w:cstheme="minorHAnsi"/>
          <w:szCs w:val="20"/>
        </w:rPr>
        <w:t xml:space="preserve">projects, rubrics, case studies, exams, etc.) required within the curriculum </w:t>
      </w:r>
      <w:r w:rsidRPr="00947555">
        <w:rPr>
          <w:rFonts w:cstheme="minorHAnsi"/>
        </w:rPr>
        <w:t>where the evaluation of competency occurs to ensure the student</w:t>
      </w:r>
      <w:r w:rsidR="007979BA">
        <w:rPr>
          <w:rFonts w:cstheme="minorHAnsi"/>
        </w:rPr>
        <w:t>’s</w:t>
      </w:r>
      <w:r w:rsidRPr="00947555">
        <w:rPr>
          <w:rFonts w:cstheme="minorHAnsi"/>
        </w:rPr>
        <w:t xml:space="preserve"> ability to meet curriculum requirements. </w:t>
      </w:r>
      <w:r w:rsidR="00D73B99">
        <w:rPr>
          <w:rFonts w:cstheme="minorHAnsi"/>
        </w:rPr>
        <w:t xml:space="preserve">Formative assessments are used to provide ongoing feedback during the learning process and should not be included in this table. </w:t>
      </w:r>
    </w:p>
    <w:p w14:paraId="353E4713" w14:textId="0E6CA502" w:rsidR="003E22DA" w:rsidRPr="00947555" w:rsidRDefault="003E22DA" w:rsidP="000361A3">
      <w:pPr>
        <w:spacing w:afterLines="60" w:after="144" w:line="240" w:lineRule="exact"/>
        <w:ind w:left="-274" w:right="-446"/>
        <w:rPr>
          <w:rFonts w:eastAsia="MS Mincho" w:cstheme="minorHAnsi"/>
          <w:b/>
          <w:szCs w:val="20"/>
        </w:rPr>
      </w:pPr>
      <w:r w:rsidRPr="00947555">
        <w:rPr>
          <w:rFonts w:cstheme="minorHAnsi"/>
        </w:rPr>
        <w:t xml:space="preserve">The program must </w:t>
      </w:r>
      <w:r w:rsidR="00A8304E" w:rsidRPr="00947555">
        <w:rPr>
          <w:rFonts w:cstheme="minorHAnsi"/>
        </w:rPr>
        <w:t>have a</w:t>
      </w:r>
      <w:r w:rsidRPr="00947555">
        <w:rPr>
          <w:rFonts w:cstheme="minorHAnsi"/>
        </w:rPr>
        <w:t xml:space="preserve"> plan to guide its process for tracking students</w:t>
      </w:r>
      <w:r w:rsidR="007979BA">
        <w:rPr>
          <w:rFonts w:cstheme="minorHAnsi"/>
        </w:rPr>
        <w:t>’</w:t>
      </w:r>
      <w:r w:rsidRPr="00947555">
        <w:rPr>
          <w:rFonts w:cstheme="minorHAnsi"/>
        </w:rPr>
        <w:t xml:space="preserve"> demonstration of competency and to collect and analyze aggregate data on competenc</w:t>
      </w:r>
      <w:r w:rsidR="00783489">
        <w:rPr>
          <w:rFonts w:cstheme="minorHAnsi"/>
        </w:rPr>
        <w:t>y attainment</w:t>
      </w:r>
      <w:r w:rsidRPr="00947555">
        <w:rPr>
          <w:rFonts w:cstheme="minorHAnsi"/>
        </w:rPr>
        <w:t xml:space="preserve">.  </w:t>
      </w:r>
    </w:p>
    <w:p w14:paraId="1703E2D6" w14:textId="175AF6A1" w:rsidR="00D30653" w:rsidRPr="00947555" w:rsidRDefault="00D30653" w:rsidP="000361A3">
      <w:pPr>
        <w:spacing w:afterLines="60" w:after="144" w:line="240" w:lineRule="exact"/>
        <w:ind w:left="-274" w:right="-446"/>
        <w:rPr>
          <w:rFonts w:eastAsia="Times New Roman" w:cstheme="minorHAnsi"/>
          <w:color w:val="000000"/>
        </w:rPr>
      </w:pPr>
      <w:r w:rsidRPr="00947555">
        <w:rPr>
          <w:rFonts w:eastAsia="MS Mincho" w:cstheme="minorHAnsi"/>
          <w:b/>
          <w:szCs w:val="20"/>
        </w:rPr>
        <w:t>Directions</w:t>
      </w:r>
      <w:r w:rsidR="003F3DC2" w:rsidRPr="00947555">
        <w:rPr>
          <w:rFonts w:eastAsia="MS Mincho" w:cstheme="minorHAnsi"/>
          <w:b/>
          <w:szCs w:val="20"/>
        </w:rPr>
        <w:t>:</w:t>
      </w:r>
      <w:r w:rsidR="003F3DC2" w:rsidRPr="00947555">
        <w:rPr>
          <w:rFonts w:eastAsia="MS Mincho" w:cstheme="minorHAnsi"/>
          <w:szCs w:val="20"/>
        </w:rPr>
        <w:t xml:space="preserve"> Complete</w:t>
      </w:r>
      <w:r w:rsidRPr="00947555">
        <w:rPr>
          <w:rFonts w:eastAsia="Times New Roman" w:cstheme="minorHAnsi"/>
          <w:color w:val="000000"/>
        </w:rPr>
        <w:t xml:space="preserve"> the following table by identifying </w:t>
      </w:r>
      <w:r w:rsidR="00947555">
        <w:rPr>
          <w:rFonts w:eastAsia="Times New Roman" w:cstheme="minorHAnsi"/>
          <w:color w:val="000000"/>
        </w:rPr>
        <w:t>the</w:t>
      </w:r>
      <w:r w:rsidRPr="00947555">
        <w:rPr>
          <w:rFonts w:eastAsia="Times New Roman" w:cstheme="minorHAnsi"/>
          <w:color w:val="000000"/>
        </w:rPr>
        <w:t xml:space="preserve"> </w:t>
      </w:r>
      <w:r w:rsidRPr="00D73B99">
        <w:rPr>
          <w:rFonts w:eastAsia="Times New Roman" w:cstheme="minorHAnsi"/>
          <w:color w:val="000000"/>
        </w:rPr>
        <w:t>courses</w:t>
      </w:r>
      <w:r w:rsidR="00773E09" w:rsidRPr="00D73B99">
        <w:rPr>
          <w:rFonts w:eastAsia="Times New Roman" w:cstheme="minorHAnsi"/>
          <w:color w:val="000000"/>
        </w:rPr>
        <w:t xml:space="preserve"> or</w:t>
      </w:r>
      <w:r w:rsidR="00773E09" w:rsidRPr="00947555">
        <w:rPr>
          <w:rFonts w:eastAsia="Times New Roman" w:cstheme="minorHAnsi"/>
          <w:color w:val="000000"/>
        </w:rPr>
        <w:t xml:space="preserve"> supervised practice</w:t>
      </w:r>
      <w:r w:rsidRPr="00947555">
        <w:rPr>
          <w:rFonts w:eastAsia="Times New Roman" w:cstheme="minorHAnsi"/>
          <w:color w:val="000000"/>
        </w:rPr>
        <w:t xml:space="preserve"> </w:t>
      </w:r>
      <w:r w:rsidR="00773E09" w:rsidRPr="00947555">
        <w:rPr>
          <w:rFonts w:eastAsia="Times New Roman" w:cstheme="minorHAnsi"/>
          <w:color w:val="000000"/>
        </w:rPr>
        <w:t xml:space="preserve">rotations </w:t>
      </w:r>
      <w:r w:rsidR="00947555">
        <w:rPr>
          <w:rFonts w:eastAsia="Times New Roman" w:cstheme="minorHAnsi"/>
          <w:color w:val="000000"/>
        </w:rPr>
        <w:t xml:space="preserve">in which </w:t>
      </w:r>
      <w:r w:rsidRPr="00947555">
        <w:rPr>
          <w:rFonts w:eastAsia="Times New Roman" w:cstheme="minorHAnsi"/>
          <w:color w:val="000000"/>
        </w:rPr>
        <w:t xml:space="preserve">the assessment for each </w:t>
      </w:r>
      <w:r w:rsidR="00773E09" w:rsidRPr="00947555">
        <w:rPr>
          <w:rFonts w:eastAsia="Times New Roman" w:cstheme="minorHAnsi"/>
          <w:color w:val="000000"/>
        </w:rPr>
        <w:t xml:space="preserve">competency </w:t>
      </w:r>
      <w:r w:rsidRPr="00947555">
        <w:rPr>
          <w:rFonts w:eastAsia="Times New Roman" w:cstheme="minorHAnsi"/>
          <w:color w:val="000000"/>
        </w:rPr>
        <w:t xml:space="preserve">occurs. </w:t>
      </w:r>
    </w:p>
    <w:p w14:paraId="114846C2" w14:textId="2D850C8E" w:rsidR="005603CE" w:rsidRPr="00947555" w:rsidRDefault="00D30653" w:rsidP="000361A3">
      <w:pPr>
        <w:pStyle w:val="ListParagraph"/>
        <w:numPr>
          <w:ilvl w:val="0"/>
          <w:numId w:val="4"/>
        </w:numPr>
        <w:spacing w:afterLines="60" w:after="144" w:line="240" w:lineRule="exact"/>
        <w:ind w:left="0" w:right="-446" w:hanging="274"/>
        <w:contextualSpacing w:val="0"/>
        <w:rPr>
          <w:rFonts w:eastAsia="Times New Roman" w:cstheme="minorHAnsi"/>
          <w:color w:val="000000"/>
        </w:rPr>
      </w:pPr>
      <w:r w:rsidRPr="00947555">
        <w:rPr>
          <w:rFonts w:cstheme="minorHAnsi"/>
        </w:rPr>
        <w:t xml:space="preserve">For each </w:t>
      </w:r>
      <w:r w:rsidR="00773E09" w:rsidRPr="00947555">
        <w:rPr>
          <w:rFonts w:eastAsia="MS Mincho" w:cstheme="minorHAnsi"/>
          <w:szCs w:val="20"/>
        </w:rPr>
        <w:t xml:space="preserve">competency </w:t>
      </w:r>
      <w:r w:rsidR="00367959" w:rsidRPr="00947555">
        <w:rPr>
          <w:rFonts w:eastAsia="MS Mincho" w:cstheme="minorHAnsi"/>
          <w:szCs w:val="20"/>
        </w:rPr>
        <w:t xml:space="preserve">statement </w:t>
      </w:r>
      <w:r w:rsidRPr="00947555">
        <w:rPr>
          <w:rFonts w:cstheme="minorHAnsi"/>
        </w:rPr>
        <w:t>listed in Column A,</w:t>
      </w:r>
      <w:r w:rsidRPr="00947555">
        <w:rPr>
          <w:rFonts w:eastAsia="MS Mincho" w:cstheme="minorHAnsi"/>
          <w:szCs w:val="20"/>
        </w:rPr>
        <w:t xml:space="preserve"> identify in Column B the course </w:t>
      </w:r>
      <w:r w:rsidR="00773E09" w:rsidRPr="00947555">
        <w:rPr>
          <w:rFonts w:eastAsia="MS Mincho" w:cstheme="minorHAnsi"/>
          <w:szCs w:val="20"/>
        </w:rPr>
        <w:t xml:space="preserve">or supervised practice rotation </w:t>
      </w:r>
      <w:r w:rsidRPr="00947555">
        <w:rPr>
          <w:rFonts w:eastAsia="MS Mincho" w:cstheme="minorHAnsi"/>
          <w:szCs w:val="20"/>
        </w:rPr>
        <w:t xml:space="preserve">in which the </w:t>
      </w:r>
      <w:r w:rsidR="00773E09" w:rsidRPr="00947555">
        <w:rPr>
          <w:rFonts w:eastAsia="MS Mincho" w:cstheme="minorHAnsi"/>
          <w:szCs w:val="20"/>
        </w:rPr>
        <w:t xml:space="preserve">competency </w:t>
      </w:r>
      <w:r w:rsidRPr="00947555">
        <w:rPr>
          <w:rFonts w:eastAsia="MS Mincho" w:cstheme="minorHAnsi"/>
          <w:szCs w:val="20"/>
        </w:rPr>
        <w:t>is assessed</w:t>
      </w:r>
      <w:r w:rsidR="007979BA">
        <w:rPr>
          <w:rFonts w:eastAsia="MS Mincho" w:cstheme="minorHAnsi"/>
          <w:szCs w:val="20"/>
        </w:rPr>
        <w:t>,</w:t>
      </w:r>
      <w:r w:rsidRPr="00947555">
        <w:rPr>
          <w:rFonts w:eastAsia="MS Mincho" w:cstheme="minorHAnsi"/>
          <w:szCs w:val="20"/>
        </w:rPr>
        <w:t xml:space="preserve"> and in Column C the specific</w:t>
      </w:r>
      <w:r w:rsidR="00A65A4C">
        <w:rPr>
          <w:rFonts w:eastAsia="MS Mincho" w:cstheme="minorHAnsi"/>
          <w:szCs w:val="20"/>
        </w:rPr>
        <w:t xml:space="preserve"> </w:t>
      </w:r>
      <w:r w:rsidR="007979BA">
        <w:rPr>
          <w:rFonts w:eastAsia="MS Mincho" w:cstheme="minorHAnsi"/>
          <w:szCs w:val="20"/>
        </w:rPr>
        <w:t xml:space="preserve">name of the </w:t>
      </w:r>
      <w:r w:rsidR="00A65A4C">
        <w:rPr>
          <w:rFonts w:eastAsia="MS Mincho" w:cstheme="minorHAnsi"/>
          <w:szCs w:val="20"/>
        </w:rPr>
        <w:t>summative</w:t>
      </w:r>
      <w:r w:rsidRPr="00947555">
        <w:rPr>
          <w:rFonts w:eastAsia="MS Mincho" w:cstheme="minorHAnsi"/>
          <w:szCs w:val="20"/>
        </w:rPr>
        <w:t xml:space="preserve"> assessment used to evaluate the student’s </w:t>
      </w:r>
      <w:r w:rsidR="00367959" w:rsidRPr="00947555">
        <w:rPr>
          <w:rFonts w:eastAsia="MS Mincho" w:cstheme="minorHAnsi"/>
          <w:szCs w:val="20"/>
        </w:rPr>
        <w:t xml:space="preserve">achievement of the </w:t>
      </w:r>
      <w:r w:rsidR="00773E09" w:rsidRPr="00947555">
        <w:rPr>
          <w:rFonts w:eastAsia="MS Mincho" w:cstheme="minorHAnsi"/>
          <w:szCs w:val="20"/>
        </w:rPr>
        <w:t>competency</w:t>
      </w:r>
      <w:r w:rsidRPr="00947555">
        <w:rPr>
          <w:rFonts w:eastAsia="MS Mincho" w:cstheme="minorHAnsi"/>
          <w:szCs w:val="20"/>
        </w:rPr>
        <w:t>.</w:t>
      </w:r>
    </w:p>
    <w:p w14:paraId="7FCB2E04" w14:textId="324045DC" w:rsidR="000A09A1" w:rsidRPr="00947555" w:rsidRDefault="00F3372F" w:rsidP="000361A3">
      <w:pPr>
        <w:pStyle w:val="ListParagraph"/>
        <w:numPr>
          <w:ilvl w:val="0"/>
          <w:numId w:val="4"/>
        </w:numPr>
        <w:spacing w:afterLines="60" w:after="144" w:line="240" w:lineRule="exact"/>
        <w:ind w:left="0" w:right="-446" w:hanging="274"/>
        <w:contextualSpacing w:val="0"/>
        <w:rPr>
          <w:rFonts w:eastAsia="Times New Roman" w:cstheme="minorHAnsi"/>
          <w:color w:val="000000"/>
        </w:rPr>
      </w:pPr>
      <w:r w:rsidRPr="00947555">
        <w:rPr>
          <w:rFonts w:eastAsia="Times New Roman" w:cstheme="minorHAnsi"/>
          <w:color w:val="000000"/>
        </w:rPr>
        <w:t xml:space="preserve">Only one </w:t>
      </w:r>
      <w:r w:rsidR="00A65A4C">
        <w:rPr>
          <w:rFonts w:eastAsia="Times New Roman" w:cstheme="minorHAnsi"/>
          <w:color w:val="000000"/>
        </w:rPr>
        <w:t xml:space="preserve">summative </w:t>
      </w:r>
      <w:r w:rsidRPr="00947555">
        <w:rPr>
          <w:rFonts w:eastAsia="Times New Roman" w:cstheme="minorHAnsi"/>
          <w:color w:val="000000"/>
        </w:rPr>
        <w:t>assessment (</w:t>
      </w:r>
      <w:r w:rsidR="0013107B" w:rsidRPr="00947555">
        <w:rPr>
          <w:rFonts w:eastAsia="Times New Roman" w:cstheme="minorHAnsi"/>
          <w:color w:val="000000"/>
        </w:rPr>
        <w:t xml:space="preserve">e.g., </w:t>
      </w:r>
      <w:r w:rsidR="00C013A6" w:rsidRPr="00947555">
        <w:rPr>
          <w:rFonts w:eastAsia="MS Mincho" w:cstheme="minorHAnsi"/>
          <w:szCs w:val="20"/>
        </w:rPr>
        <w:t xml:space="preserve">exam, rubric, project, </w:t>
      </w:r>
      <w:r w:rsidR="0013107B" w:rsidRPr="00947555">
        <w:rPr>
          <w:rFonts w:eastAsia="MS Mincho" w:cstheme="minorHAnsi"/>
          <w:szCs w:val="20"/>
        </w:rPr>
        <w:t>etc.</w:t>
      </w:r>
      <w:r w:rsidRPr="00947555">
        <w:rPr>
          <w:rFonts w:eastAsia="Times New Roman" w:cstheme="minorHAnsi"/>
          <w:color w:val="000000"/>
        </w:rPr>
        <w:t>) is required to</w:t>
      </w:r>
      <w:r w:rsidR="00A65A4C">
        <w:rPr>
          <w:rFonts w:eastAsia="Times New Roman" w:cstheme="minorHAnsi"/>
          <w:color w:val="000000"/>
        </w:rPr>
        <w:t xml:space="preserve"> be</w:t>
      </w:r>
      <w:r w:rsidRPr="00947555">
        <w:rPr>
          <w:rFonts w:eastAsia="Times New Roman" w:cstheme="minorHAnsi"/>
          <w:color w:val="000000"/>
        </w:rPr>
        <w:t xml:space="preserve"> </w:t>
      </w:r>
      <w:r w:rsidR="007154C2" w:rsidRPr="00947555">
        <w:rPr>
          <w:rFonts w:eastAsia="Times New Roman" w:cstheme="minorHAnsi"/>
          <w:color w:val="000000"/>
        </w:rPr>
        <w:t>document</w:t>
      </w:r>
      <w:r w:rsidR="00A65A4C">
        <w:rPr>
          <w:rFonts w:eastAsia="Times New Roman" w:cstheme="minorHAnsi"/>
          <w:color w:val="000000"/>
        </w:rPr>
        <w:t>ed for</w:t>
      </w:r>
      <w:r w:rsidRPr="00947555">
        <w:rPr>
          <w:rFonts w:eastAsia="Times New Roman" w:cstheme="minorHAnsi"/>
          <w:color w:val="000000"/>
        </w:rPr>
        <w:t xml:space="preserve"> each </w:t>
      </w:r>
      <w:r w:rsidR="00773E09" w:rsidRPr="00947555">
        <w:rPr>
          <w:rFonts w:eastAsia="Times New Roman" w:cstheme="minorHAnsi"/>
          <w:color w:val="000000"/>
        </w:rPr>
        <w:t>competency</w:t>
      </w:r>
      <w:r w:rsidR="000B541B" w:rsidRPr="00947555">
        <w:rPr>
          <w:rFonts w:eastAsia="Times New Roman" w:cstheme="minorHAnsi"/>
          <w:color w:val="000000"/>
        </w:rPr>
        <w:t xml:space="preserve"> </w:t>
      </w:r>
      <w:r w:rsidR="0083734B" w:rsidRPr="00947555">
        <w:rPr>
          <w:rFonts w:eastAsia="Times New Roman" w:cstheme="minorHAnsi"/>
          <w:color w:val="000000"/>
        </w:rPr>
        <w:t>statement</w:t>
      </w:r>
      <w:r w:rsidR="00D73B99">
        <w:rPr>
          <w:rFonts w:eastAsia="Times New Roman" w:cstheme="minorHAnsi"/>
          <w:color w:val="000000"/>
        </w:rPr>
        <w:t xml:space="preserve">. </w:t>
      </w:r>
    </w:p>
    <w:p w14:paraId="4C440D2B" w14:textId="5E0BD7C4" w:rsidR="00F3372F" w:rsidRPr="00947555" w:rsidRDefault="000A09A1" w:rsidP="000361A3">
      <w:pPr>
        <w:pStyle w:val="ListParagraph"/>
        <w:numPr>
          <w:ilvl w:val="0"/>
          <w:numId w:val="4"/>
        </w:numPr>
        <w:spacing w:after="240" w:line="240" w:lineRule="exact"/>
        <w:ind w:left="0" w:right="-446" w:hanging="274"/>
        <w:contextualSpacing w:val="0"/>
        <w:rPr>
          <w:rFonts w:eastAsia="Times New Roman" w:cstheme="minorHAnsi"/>
          <w:color w:val="000000"/>
        </w:rPr>
      </w:pPr>
      <w:r w:rsidRPr="00947555">
        <w:rPr>
          <w:rFonts w:eastAsia="Times New Roman" w:cstheme="minorHAnsi"/>
          <w:color w:val="000000"/>
        </w:rPr>
        <w:t>A single</w:t>
      </w:r>
      <w:r w:rsidR="00F3372F" w:rsidRPr="00947555">
        <w:rPr>
          <w:rFonts w:eastAsia="Times New Roman" w:cstheme="minorHAnsi"/>
          <w:color w:val="000000"/>
        </w:rPr>
        <w:t xml:space="preserve"> </w:t>
      </w:r>
      <w:r w:rsidR="00A65A4C">
        <w:rPr>
          <w:rFonts w:eastAsia="Times New Roman" w:cstheme="minorHAnsi"/>
          <w:color w:val="000000"/>
        </w:rPr>
        <w:t xml:space="preserve">summative </w:t>
      </w:r>
      <w:r w:rsidR="0013107B" w:rsidRPr="00947555">
        <w:rPr>
          <w:rFonts w:eastAsia="Times New Roman" w:cstheme="minorHAnsi"/>
          <w:color w:val="000000"/>
        </w:rPr>
        <w:t xml:space="preserve">assessment </w:t>
      </w:r>
      <w:r w:rsidR="00F3372F" w:rsidRPr="00947555">
        <w:rPr>
          <w:rFonts w:eastAsia="Times New Roman" w:cstheme="minorHAnsi"/>
          <w:color w:val="000000"/>
        </w:rPr>
        <w:t xml:space="preserve">may be used </w:t>
      </w:r>
      <w:r w:rsidR="0013107B" w:rsidRPr="00947555">
        <w:rPr>
          <w:rFonts w:eastAsia="Times New Roman" w:cstheme="minorHAnsi"/>
          <w:color w:val="000000"/>
        </w:rPr>
        <w:t>for</w:t>
      </w:r>
      <w:r w:rsidR="005C04EF" w:rsidRPr="00947555">
        <w:rPr>
          <w:rFonts w:eastAsia="Times New Roman" w:cstheme="minorHAnsi"/>
          <w:color w:val="000000"/>
        </w:rPr>
        <w:t xml:space="preserve"> several</w:t>
      </w:r>
      <w:r w:rsidR="00F3372F" w:rsidRPr="00947555">
        <w:rPr>
          <w:rFonts w:eastAsia="Times New Roman" w:cstheme="minorHAnsi"/>
          <w:color w:val="000000"/>
        </w:rPr>
        <w:t xml:space="preserve"> </w:t>
      </w:r>
      <w:r w:rsidR="000B5252" w:rsidRPr="00947555">
        <w:rPr>
          <w:rFonts w:eastAsia="Times New Roman" w:cstheme="minorHAnsi"/>
          <w:color w:val="000000"/>
        </w:rPr>
        <w:t>competency</w:t>
      </w:r>
      <w:r w:rsidR="00367959" w:rsidRPr="00947555">
        <w:rPr>
          <w:rFonts w:eastAsia="Times New Roman" w:cstheme="minorHAnsi"/>
          <w:color w:val="000000"/>
        </w:rPr>
        <w:t xml:space="preserve"> statements</w:t>
      </w:r>
      <w:r w:rsidR="00C013A6" w:rsidRPr="00947555">
        <w:rPr>
          <w:rFonts w:eastAsia="Times New Roman" w:cstheme="minorHAnsi"/>
          <w:color w:val="000000"/>
        </w:rPr>
        <w:t xml:space="preserve"> (</w:t>
      </w:r>
      <w:r w:rsidR="00206F96">
        <w:rPr>
          <w:rFonts w:eastAsia="Times New Roman" w:cstheme="minorHAnsi"/>
          <w:color w:val="000000"/>
        </w:rPr>
        <w:t>s</w:t>
      </w:r>
      <w:r w:rsidR="00C013A6" w:rsidRPr="00947555">
        <w:rPr>
          <w:rFonts w:eastAsia="Times New Roman" w:cstheme="minorHAnsi"/>
          <w:color w:val="000000"/>
        </w:rPr>
        <w:t xml:space="preserve">ee </w:t>
      </w:r>
      <w:r w:rsidR="00206F96">
        <w:rPr>
          <w:rFonts w:eastAsia="Times New Roman" w:cstheme="minorHAnsi"/>
          <w:color w:val="000000"/>
        </w:rPr>
        <w:t>e</w:t>
      </w:r>
      <w:r w:rsidR="00C013A6" w:rsidRPr="00947555">
        <w:rPr>
          <w:rFonts w:eastAsia="Times New Roman" w:cstheme="minorHAnsi"/>
          <w:color w:val="000000"/>
        </w:rPr>
        <w:t xml:space="preserve">xample for </w:t>
      </w:r>
      <w:r w:rsidR="00011C8C">
        <w:rPr>
          <w:rFonts w:eastAsia="Times New Roman" w:cstheme="minorHAnsi"/>
          <w:color w:val="000000"/>
        </w:rPr>
        <w:t>competency 2.6</w:t>
      </w:r>
      <w:r w:rsidR="000B541B" w:rsidRPr="00947555">
        <w:rPr>
          <w:rFonts w:eastAsia="Times New Roman" w:cstheme="minorHAnsi"/>
          <w:color w:val="000000"/>
        </w:rPr>
        <w:t xml:space="preserve"> and </w:t>
      </w:r>
      <w:r w:rsidR="00011C8C">
        <w:rPr>
          <w:rFonts w:eastAsia="Times New Roman" w:cstheme="minorHAnsi"/>
          <w:color w:val="000000"/>
        </w:rPr>
        <w:t>competency 2.7</w:t>
      </w:r>
      <w:r w:rsidR="00C013A6" w:rsidRPr="00947555">
        <w:rPr>
          <w:rFonts w:eastAsia="Times New Roman" w:cstheme="minorHAnsi"/>
          <w:color w:val="000000"/>
        </w:rPr>
        <w:t>)</w:t>
      </w:r>
      <w:r w:rsidR="00F3372F" w:rsidRPr="00947555">
        <w:rPr>
          <w:rFonts w:eastAsia="Times New Roman" w:cstheme="minorHAnsi"/>
          <w:color w:val="000000"/>
        </w:rPr>
        <w:t>.</w:t>
      </w:r>
      <w:r w:rsidRPr="00947555">
        <w:rPr>
          <w:rFonts w:eastAsia="Times New Roman" w:cstheme="minorHAnsi"/>
          <w:color w:val="000000"/>
        </w:rPr>
        <w:t xml:space="preserve"> </w:t>
      </w:r>
    </w:p>
    <w:p w14:paraId="31BE9ABA" w14:textId="59B8CB01" w:rsidR="000A5271" w:rsidRPr="00947555" w:rsidRDefault="003F3DC2" w:rsidP="000361A3">
      <w:pPr>
        <w:pStyle w:val="ListParagraph"/>
        <w:numPr>
          <w:ilvl w:val="0"/>
          <w:numId w:val="4"/>
        </w:numPr>
        <w:spacing w:after="240" w:line="240" w:lineRule="exact"/>
        <w:ind w:left="0" w:right="-446" w:hanging="274"/>
        <w:contextualSpacing w:val="0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I</w:t>
      </w:r>
      <w:r w:rsidR="000A5271" w:rsidRPr="00947555">
        <w:rPr>
          <w:rFonts w:eastAsia="Times New Roman" w:cstheme="minorHAnsi"/>
          <w:color w:val="000000"/>
        </w:rPr>
        <w:t xml:space="preserve">n the self-study </w:t>
      </w:r>
      <w:r w:rsidR="004A5C70" w:rsidRPr="00947555">
        <w:rPr>
          <w:rFonts w:eastAsia="Times New Roman" w:cstheme="minorHAnsi"/>
          <w:color w:val="000000"/>
        </w:rPr>
        <w:t xml:space="preserve">report </w:t>
      </w:r>
      <w:r w:rsidR="000A5271" w:rsidRPr="00947555">
        <w:rPr>
          <w:rFonts w:eastAsia="Times New Roman" w:cstheme="minorHAnsi"/>
          <w:color w:val="000000"/>
        </w:rPr>
        <w:t>narrative</w:t>
      </w:r>
      <w:r w:rsidR="004A5C70" w:rsidRPr="00947555">
        <w:rPr>
          <w:rFonts w:eastAsia="Times New Roman" w:cstheme="minorHAnsi"/>
          <w:color w:val="000000"/>
        </w:rPr>
        <w:t>,</w:t>
      </w:r>
      <w:r w:rsidR="000A5271" w:rsidRPr="00947555">
        <w:rPr>
          <w:rFonts w:eastAsia="Times New Roman" w:cstheme="minorHAnsi"/>
          <w:color w:val="000000"/>
        </w:rPr>
        <w:t xml:space="preserve"> the program must describe its process for tracking students’ demonstration of </w:t>
      </w:r>
      <w:r w:rsidR="000B5252" w:rsidRPr="00947555">
        <w:rPr>
          <w:rFonts w:eastAsia="Times New Roman" w:cstheme="minorHAnsi"/>
          <w:color w:val="000000"/>
        </w:rPr>
        <w:t>competencies</w:t>
      </w:r>
      <w:r w:rsidR="000A5271" w:rsidRPr="00947555">
        <w:rPr>
          <w:rFonts w:eastAsia="Times New Roman" w:cstheme="minorHAnsi"/>
          <w:color w:val="000000"/>
        </w:rPr>
        <w:t>. At the time of the site visit</w:t>
      </w:r>
      <w:r w:rsidR="004A5C70" w:rsidRPr="00947555">
        <w:rPr>
          <w:rFonts w:eastAsia="Times New Roman" w:cstheme="minorHAnsi"/>
          <w:color w:val="000000"/>
        </w:rPr>
        <w:t>,</w:t>
      </w:r>
      <w:r w:rsidR="000A5271" w:rsidRPr="00947555">
        <w:rPr>
          <w:rFonts w:eastAsia="Times New Roman" w:cstheme="minorHAnsi"/>
          <w:color w:val="000000"/>
        </w:rPr>
        <w:t xml:space="preserve"> the program will be required to provide the data tracking document</w:t>
      </w:r>
      <w:r w:rsidR="004A0F4A">
        <w:rPr>
          <w:rFonts w:eastAsia="Times New Roman" w:cstheme="minorHAnsi"/>
          <w:color w:val="000000"/>
        </w:rPr>
        <w:t>(</w:t>
      </w:r>
      <w:r w:rsidR="000A5271" w:rsidRPr="00947555">
        <w:rPr>
          <w:rFonts w:eastAsia="Times New Roman" w:cstheme="minorHAnsi"/>
          <w:color w:val="000000"/>
        </w:rPr>
        <w:t>s</w:t>
      </w:r>
      <w:r w:rsidR="004A0F4A">
        <w:rPr>
          <w:rFonts w:eastAsia="Times New Roman" w:cstheme="minorHAnsi"/>
          <w:color w:val="000000"/>
        </w:rPr>
        <w:t>)</w:t>
      </w:r>
      <w:r w:rsidR="000A5271" w:rsidRPr="00947555">
        <w:rPr>
          <w:rFonts w:eastAsia="Times New Roman" w:cstheme="minorHAnsi"/>
          <w:color w:val="000000"/>
        </w:rPr>
        <w:t xml:space="preserve"> to show how students</w:t>
      </w:r>
      <w:r w:rsidR="004A5C70" w:rsidRPr="00947555">
        <w:rPr>
          <w:rFonts w:eastAsia="Times New Roman" w:cstheme="minorHAnsi"/>
          <w:color w:val="000000"/>
        </w:rPr>
        <w:t>’</w:t>
      </w:r>
      <w:r w:rsidR="000A5271" w:rsidRPr="00947555">
        <w:rPr>
          <w:rFonts w:eastAsia="Times New Roman" w:cstheme="minorHAnsi"/>
          <w:color w:val="000000"/>
        </w:rPr>
        <w:t xml:space="preserve"> attainment of </w:t>
      </w:r>
      <w:r w:rsidR="000B5252" w:rsidRPr="00947555">
        <w:rPr>
          <w:rFonts w:eastAsia="Times New Roman" w:cstheme="minorHAnsi"/>
          <w:color w:val="000000"/>
        </w:rPr>
        <w:t>competencies</w:t>
      </w:r>
      <w:r w:rsidR="000A5271" w:rsidRPr="00947555">
        <w:rPr>
          <w:rFonts w:eastAsia="Times New Roman" w:cstheme="minorHAnsi"/>
          <w:color w:val="000000"/>
        </w:rPr>
        <w:t xml:space="preserve"> </w:t>
      </w:r>
      <w:proofErr w:type="gramStart"/>
      <w:r w:rsidR="000B5252" w:rsidRPr="00947555">
        <w:rPr>
          <w:rFonts w:eastAsia="Times New Roman" w:cstheme="minorHAnsi"/>
          <w:color w:val="000000"/>
        </w:rPr>
        <w:t>are</w:t>
      </w:r>
      <w:proofErr w:type="gramEnd"/>
      <w:r w:rsidR="000A5271" w:rsidRPr="00947555">
        <w:rPr>
          <w:rFonts w:eastAsia="Times New Roman" w:cstheme="minorHAnsi"/>
          <w:color w:val="000000"/>
        </w:rPr>
        <w:t xml:space="preserve"> tracked. </w:t>
      </w:r>
    </w:p>
    <w:p w14:paraId="1FF37557" w14:textId="0050CA2F" w:rsidR="000B541B" w:rsidRPr="00947555" w:rsidRDefault="000B541B" w:rsidP="00C32DED">
      <w:pPr>
        <w:spacing w:after="40" w:line="240" w:lineRule="auto"/>
        <w:rPr>
          <w:rFonts w:eastAsia="Times New Roman" w:cstheme="minorHAnsi"/>
          <w:b/>
          <w:bCs/>
          <w:color w:val="000000"/>
          <w:sz w:val="28"/>
          <w:szCs w:val="28"/>
        </w:rPr>
      </w:pPr>
    </w:p>
    <w:p w14:paraId="37C36115" w14:textId="59E95C5A" w:rsidR="003153C6" w:rsidRPr="00947555" w:rsidRDefault="003153C6" w:rsidP="003153C6">
      <w:pPr>
        <w:spacing w:after="4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947555">
        <w:rPr>
          <w:rFonts w:eastAsia="Times New Roman" w:cstheme="minorHAnsi"/>
          <w:b/>
          <w:bCs/>
          <w:color w:val="000000"/>
          <w:sz w:val="28"/>
          <w:szCs w:val="28"/>
        </w:rPr>
        <w:t>EXAMPLE</w:t>
      </w:r>
    </w:p>
    <w:p w14:paraId="4002883C" w14:textId="2E1EA158" w:rsidR="003153C6" w:rsidRPr="00947555" w:rsidRDefault="003153C6" w:rsidP="00D73B99">
      <w:pPr>
        <w:spacing w:after="40" w:line="240" w:lineRule="auto"/>
        <w:rPr>
          <w:rFonts w:eastAsia="Times New Roman" w:cstheme="minorHAnsi"/>
          <w:b/>
          <w:bCs/>
          <w:color w:val="000000"/>
          <w:sz w:val="16"/>
          <w:szCs w:val="16"/>
        </w:rPr>
      </w:pPr>
    </w:p>
    <w:tbl>
      <w:tblPr>
        <w:tblStyle w:val="TableGrid"/>
        <w:tblW w:w="9635" w:type="dxa"/>
        <w:jc w:val="center"/>
        <w:tblLook w:val="04A0" w:firstRow="1" w:lastRow="0" w:firstColumn="1" w:lastColumn="0" w:noHBand="0" w:noVBand="1"/>
      </w:tblPr>
      <w:tblGrid>
        <w:gridCol w:w="4235"/>
        <w:gridCol w:w="2700"/>
        <w:gridCol w:w="2700"/>
      </w:tblGrid>
      <w:tr w:rsidR="001961FE" w:rsidRPr="00947555" w14:paraId="210F86B1" w14:textId="77777777" w:rsidTr="00142FAD">
        <w:trPr>
          <w:jc w:val="center"/>
        </w:trPr>
        <w:tc>
          <w:tcPr>
            <w:tcW w:w="4235" w:type="dxa"/>
            <w:shd w:val="clear" w:color="auto" w:fill="9CC2E5" w:themeFill="accent1" w:themeFillTint="99"/>
          </w:tcPr>
          <w:p w14:paraId="02E2FE07" w14:textId="3DB67A38" w:rsidR="001961FE" w:rsidRPr="00947555" w:rsidRDefault="001961FE" w:rsidP="003F2E97">
            <w:pPr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94755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Column A</w:t>
            </w:r>
          </w:p>
        </w:tc>
        <w:tc>
          <w:tcPr>
            <w:tcW w:w="2700" w:type="dxa"/>
            <w:shd w:val="clear" w:color="auto" w:fill="9CC2E5" w:themeFill="accent1" w:themeFillTint="99"/>
            <w:vAlign w:val="center"/>
          </w:tcPr>
          <w:p w14:paraId="5937FC80" w14:textId="0C98CABC" w:rsidR="001961FE" w:rsidRPr="00947555" w:rsidRDefault="001961FE" w:rsidP="003F2E9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4755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Column B</w:t>
            </w:r>
          </w:p>
        </w:tc>
        <w:tc>
          <w:tcPr>
            <w:tcW w:w="2700" w:type="dxa"/>
            <w:shd w:val="clear" w:color="auto" w:fill="9CC2E5" w:themeFill="accent1" w:themeFillTint="99"/>
            <w:vAlign w:val="center"/>
          </w:tcPr>
          <w:p w14:paraId="53DEAFEA" w14:textId="309170C7" w:rsidR="001961FE" w:rsidRPr="00947555" w:rsidRDefault="001961FE" w:rsidP="003F2E9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4755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Column C</w:t>
            </w:r>
          </w:p>
        </w:tc>
      </w:tr>
      <w:tr w:rsidR="001961FE" w:rsidRPr="00947555" w14:paraId="56071880" w14:textId="77777777" w:rsidTr="00142FAD">
        <w:trPr>
          <w:trHeight w:val="1178"/>
          <w:jc w:val="center"/>
        </w:trPr>
        <w:tc>
          <w:tcPr>
            <w:tcW w:w="4235" w:type="dxa"/>
            <w:shd w:val="clear" w:color="auto" w:fill="9CC2E5" w:themeFill="accent1" w:themeFillTint="99"/>
            <w:vAlign w:val="center"/>
          </w:tcPr>
          <w:p w14:paraId="67DAA946" w14:textId="77777777" w:rsidR="001961FE" w:rsidRPr="00947555" w:rsidRDefault="001961FE" w:rsidP="00C32DED">
            <w:pPr>
              <w:spacing w:before="60" w:after="60" w:line="257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6EDDC5A2" w14:textId="77777777" w:rsidR="001961FE" w:rsidRPr="00947555" w:rsidRDefault="001961FE" w:rsidP="00C32DED">
            <w:pPr>
              <w:spacing w:before="60" w:after="60" w:line="257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947555">
              <w:rPr>
                <w:rFonts w:cstheme="minorHAnsi"/>
                <w:b/>
                <w:color w:val="000000" w:themeColor="text1"/>
                <w:sz w:val="18"/>
                <w:szCs w:val="18"/>
              </w:rPr>
              <w:t>Competency Statement</w:t>
            </w:r>
          </w:p>
        </w:tc>
        <w:tc>
          <w:tcPr>
            <w:tcW w:w="2700" w:type="dxa"/>
            <w:shd w:val="clear" w:color="auto" w:fill="9CC2E5" w:themeFill="accent1" w:themeFillTint="99"/>
            <w:vAlign w:val="center"/>
          </w:tcPr>
          <w:p w14:paraId="4CF3CDF0" w14:textId="7F226762" w:rsidR="001961FE" w:rsidRPr="00947555" w:rsidRDefault="001961FE" w:rsidP="00C32DED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947555">
              <w:rPr>
                <w:rFonts w:cstheme="minorHAnsi"/>
                <w:b/>
                <w:sz w:val="18"/>
                <w:szCs w:val="18"/>
              </w:rPr>
              <w:t xml:space="preserve">List course and course number </w:t>
            </w:r>
            <w:r>
              <w:rPr>
                <w:rFonts w:cstheme="minorHAnsi"/>
                <w:b/>
                <w:sz w:val="18"/>
                <w:szCs w:val="18"/>
              </w:rPr>
              <w:t>and/</w:t>
            </w:r>
            <w:r w:rsidRPr="00947555">
              <w:rPr>
                <w:rFonts w:cstheme="minorHAnsi"/>
                <w:b/>
                <w:sz w:val="18"/>
                <w:szCs w:val="18"/>
              </w:rPr>
              <w:t>or supervised practice rotation in which the competency is assessed</w:t>
            </w:r>
          </w:p>
        </w:tc>
        <w:tc>
          <w:tcPr>
            <w:tcW w:w="2700" w:type="dxa"/>
            <w:shd w:val="clear" w:color="auto" w:fill="9CC2E5" w:themeFill="accent1" w:themeFillTint="99"/>
            <w:vAlign w:val="center"/>
          </w:tcPr>
          <w:p w14:paraId="40305438" w14:textId="04EBEE4F" w:rsidR="001961FE" w:rsidRPr="00947555" w:rsidRDefault="001961FE" w:rsidP="00C32DE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47555">
              <w:rPr>
                <w:rFonts w:cstheme="minorHAnsi"/>
                <w:b/>
                <w:sz w:val="18"/>
                <w:szCs w:val="18"/>
              </w:rPr>
              <w:t xml:space="preserve">List </w:t>
            </w:r>
            <w:r>
              <w:rPr>
                <w:rFonts w:cstheme="minorHAnsi"/>
                <w:b/>
                <w:sz w:val="18"/>
                <w:szCs w:val="18"/>
              </w:rPr>
              <w:t xml:space="preserve">the </w:t>
            </w:r>
            <w:r w:rsidRPr="00947555">
              <w:rPr>
                <w:rFonts w:cstheme="minorHAnsi"/>
                <w:b/>
                <w:sz w:val="18"/>
                <w:szCs w:val="18"/>
              </w:rPr>
              <w:t>specific</w:t>
            </w:r>
            <w:r>
              <w:rPr>
                <w:rFonts w:cstheme="minorHAnsi"/>
                <w:b/>
                <w:sz w:val="18"/>
                <w:szCs w:val="18"/>
              </w:rPr>
              <w:t xml:space="preserve"> summative </w:t>
            </w:r>
            <w:r w:rsidRPr="00947555">
              <w:rPr>
                <w:rFonts w:cstheme="minorHAnsi"/>
                <w:b/>
                <w:sz w:val="18"/>
                <w:szCs w:val="18"/>
              </w:rPr>
              <w:t>assessment method</w:t>
            </w:r>
            <w:r w:rsidR="00D73B99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947555">
              <w:rPr>
                <w:rFonts w:cstheme="minorHAnsi"/>
                <w:b/>
                <w:sz w:val="18"/>
                <w:szCs w:val="18"/>
              </w:rPr>
              <w:t xml:space="preserve">used to measure student achievement of </w:t>
            </w:r>
            <w:r>
              <w:rPr>
                <w:rFonts w:cstheme="minorHAnsi"/>
                <w:b/>
                <w:sz w:val="18"/>
                <w:szCs w:val="18"/>
              </w:rPr>
              <w:t xml:space="preserve">each </w:t>
            </w:r>
            <w:r w:rsidRPr="00947555">
              <w:rPr>
                <w:rFonts w:cstheme="minorHAnsi"/>
                <w:b/>
                <w:sz w:val="18"/>
                <w:szCs w:val="18"/>
              </w:rPr>
              <w:t>competency</w:t>
            </w:r>
            <w:r>
              <w:rPr>
                <w:rFonts w:cstheme="minorHAnsi"/>
                <w:b/>
                <w:sz w:val="18"/>
                <w:szCs w:val="18"/>
              </w:rPr>
              <w:t>. Provide the exact title or name of the assessment</w:t>
            </w:r>
            <w:r w:rsidR="00932CFD">
              <w:rPr>
                <w:rFonts w:cstheme="minorHAnsi"/>
                <w:b/>
                <w:sz w:val="18"/>
                <w:szCs w:val="18"/>
              </w:rPr>
              <w:t xml:space="preserve"> as it appears on the syllabi/rotation description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</w:tr>
      <w:tr w:rsidR="007979BA" w:rsidRPr="00947555" w14:paraId="1E86DD07" w14:textId="77777777" w:rsidTr="00142FAD">
        <w:trPr>
          <w:jc w:val="center"/>
        </w:trPr>
        <w:tc>
          <w:tcPr>
            <w:tcW w:w="4235" w:type="dxa"/>
            <w:shd w:val="clear" w:color="auto" w:fill="92D050"/>
          </w:tcPr>
          <w:p w14:paraId="5DADCC81" w14:textId="795C8AA4" w:rsidR="007979BA" w:rsidRPr="00D73B99" w:rsidRDefault="007979BA" w:rsidP="00034B8B">
            <w:pPr>
              <w:spacing w:after="60" w:line="257" w:lineRule="auto"/>
              <w:ind w:left="446" w:hanging="446"/>
              <w:rPr>
                <w:rFonts w:eastAsia="Times New Roman" w:cstheme="minorHAnsi"/>
                <w:color w:val="000000"/>
                <w:sz w:val="18"/>
                <w:szCs w:val="18"/>
              </w:rPr>
            </w:pPr>
            <w:bookmarkStart w:id="0" w:name="_Hlk79675977"/>
            <w:r w:rsidRPr="0065368E">
              <w:rPr>
                <w:rFonts w:cstheme="minorHAnsi"/>
                <w:sz w:val="18"/>
                <w:szCs w:val="18"/>
              </w:rPr>
              <w:t xml:space="preserve">2.6 </w:t>
            </w:r>
            <w:r w:rsidR="00034B8B">
              <w:rPr>
                <w:rFonts w:cstheme="minorHAnsi"/>
                <w:sz w:val="18"/>
                <w:szCs w:val="18"/>
              </w:rPr>
              <w:t xml:space="preserve">    </w:t>
            </w:r>
            <w:r w:rsidRPr="0065368E">
              <w:rPr>
                <w:rFonts w:cstheme="minorHAnsi"/>
                <w:sz w:val="18"/>
                <w:szCs w:val="18"/>
              </w:rPr>
              <w:t xml:space="preserve">Implement and manage medical nutrition therapy interventions (D) </w:t>
            </w:r>
          </w:p>
        </w:tc>
        <w:tc>
          <w:tcPr>
            <w:tcW w:w="2700" w:type="dxa"/>
          </w:tcPr>
          <w:p w14:paraId="6F8B4F32" w14:textId="2150CBF1" w:rsidR="007979BA" w:rsidRPr="00011C8C" w:rsidRDefault="00034B8B" w:rsidP="00D73B99">
            <w:pPr>
              <w:spacing w:before="6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11C8C">
              <w:rPr>
                <w:rFonts w:cstheme="minorHAnsi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70C39B07" wp14:editId="18DDBA48">
                      <wp:simplePos x="0" y="0"/>
                      <wp:positionH relativeFrom="column">
                        <wp:posOffset>-192964</wp:posOffset>
                      </wp:positionH>
                      <wp:positionV relativeFrom="paragraph">
                        <wp:posOffset>184728</wp:posOffset>
                      </wp:positionV>
                      <wp:extent cx="3044190" cy="781685"/>
                      <wp:effectExtent l="0" t="342900" r="0" b="36131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699451">
                                <a:off x="0" y="0"/>
                                <a:ext cx="3044190" cy="781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A5BF3D" w14:textId="4ADD48B3" w:rsidR="007979BA" w:rsidRPr="003153C6" w:rsidRDefault="007979BA" w:rsidP="003153C6">
                                  <w:pPr>
                                    <w:jc w:val="center"/>
                                    <w:rPr>
                                      <w:color w:val="D9D9D9" w:themeColor="background1" w:themeShade="D9"/>
                                      <w:sz w:val="104"/>
                                      <w:szCs w:val="144"/>
                                    </w:rPr>
                                  </w:pPr>
                                  <w:r w:rsidRPr="003153C6">
                                    <w:rPr>
                                      <w:color w:val="D9D9D9" w:themeColor="background1" w:themeShade="D9"/>
                                      <w:sz w:val="104"/>
                                      <w:szCs w:val="144"/>
                                    </w:rPr>
                                    <w:t>EXAMPLE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C39B07" id="Rectangle 1" o:spid="_x0000_s1026" style="position:absolute;margin-left:-15.2pt;margin-top:14.55pt;width:239.7pt;height:61.55pt;rotation:-983640fd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" filled="f" stroked="f" strokeweight="1pt">
                      <v:textbox>
                        <w:txbxContent>
                          <w:p w14:paraId="52A5BF3D" w14:textId="4ADD48B3" w:rsidR="007979BA" w:rsidRPr="003153C6" w:rsidRDefault="007979BA" w:rsidP="003153C6">
                            <w:pPr>
                              <w:jc w:val="center"/>
                              <w:rPr>
                                <w:color w:val="D9D9D9" w:themeColor="background1" w:themeShade="D9"/>
                                <w:sz w:val="104"/>
                                <w:szCs w:val="144"/>
                              </w:rPr>
                            </w:pPr>
                            <w:r w:rsidRPr="003153C6">
                              <w:rPr>
                                <w:color w:val="D9D9D9" w:themeColor="background1" w:themeShade="D9"/>
                                <w:sz w:val="104"/>
                                <w:szCs w:val="144"/>
                              </w:rPr>
                              <w:t>EXAMPLE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73B99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="00B4079D">
              <w:rPr>
                <w:rFonts w:cstheme="minorHAnsi"/>
                <w:color w:val="000000" w:themeColor="text1"/>
                <w:sz w:val="18"/>
                <w:szCs w:val="18"/>
              </w:rPr>
              <w:t xml:space="preserve">NTR 511 – Clinical Practicum </w:t>
            </w:r>
          </w:p>
        </w:tc>
        <w:tc>
          <w:tcPr>
            <w:tcW w:w="2700" w:type="dxa"/>
          </w:tcPr>
          <w:p w14:paraId="4B71A346" w14:textId="4D8F9301" w:rsidR="007979BA" w:rsidRPr="00011C8C" w:rsidRDefault="007979BA" w:rsidP="007979BA">
            <w:pPr>
              <w:spacing w:before="6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011C8C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Clinical Preceptor Evaluation </w:t>
            </w:r>
          </w:p>
          <w:p w14:paraId="4E6A254D" w14:textId="328A7911" w:rsidR="007979BA" w:rsidRPr="00011C8C" w:rsidRDefault="007979BA" w:rsidP="007979BA">
            <w:pPr>
              <w:spacing w:before="6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7979BA" w:rsidRPr="00947555" w14:paraId="0C2FFBCF" w14:textId="77777777" w:rsidTr="00142FAD">
        <w:trPr>
          <w:jc w:val="center"/>
        </w:trPr>
        <w:tc>
          <w:tcPr>
            <w:tcW w:w="4235" w:type="dxa"/>
            <w:shd w:val="clear" w:color="auto" w:fill="92D050"/>
          </w:tcPr>
          <w:p w14:paraId="36DA0593" w14:textId="431CF0A6" w:rsidR="007979BA" w:rsidRPr="00D73B99" w:rsidRDefault="007979BA" w:rsidP="00034B8B">
            <w:pPr>
              <w:spacing w:after="60" w:line="257" w:lineRule="auto"/>
              <w:ind w:left="446" w:hanging="446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73B99">
              <w:rPr>
                <w:rFonts w:cstheme="minorHAnsi"/>
                <w:sz w:val="18"/>
                <w:szCs w:val="18"/>
              </w:rPr>
              <w:t xml:space="preserve">2.7 </w:t>
            </w:r>
            <w:r w:rsidR="00034B8B">
              <w:rPr>
                <w:rFonts w:cstheme="minorHAnsi"/>
                <w:sz w:val="18"/>
                <w:szCs w:val="18"/>
              </w:rPr>
              <w:t xml:space="preserve">    </w:t>
            </w:r>
            <w:r w:rsidRPr="00D73B99">
              <w:rPr>
                <w:rFonts w:cstheme="minorHAnsi"/>
                <w:sz w:val="18"/>
                <w:szCs w:val="18"/>
              </w:rPr>
              <w:t xml:space="preserve">Monitor and evaluate the impact of nutrition intervention on the nutrition diagnosis (D) </w:t>
            </w:r>
          </w:p>
        </w:tc>
        <w:tc>
          <w:tcPr>
            <w:tcW w:w="2700" w:type="dxa"/>
          </w:tcPr>
          <w:p w14:paraId="65149C6F" w14:textId="48A4E337" w:rsidR="00B4079D" w:rsidRPr="00011C8C" w:rsidRDefault="00B4079D" w:rsidP="007979BA">
            <w:pPr>
              <w:spacing w:before="6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NTR 511 – Clinical Practicum</w:t>
            </w:r>
          </w:p>
        </w:tc>
        <w:tc>
          <w:tcPr>
            <w:tcW w:w="2700" w:type="dxa"/>
          </w:tcPr>
          <w:p w14:paraId="62C24BD4" w14:textId="768A8C0F" w:rsidR="007979BA" w:rsidRPr="00011C8C" w:rsidRDefault="007979BA" w:rsidP="007979BA">
            <w:pPr>
              <w:spacing w:before="6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011C8C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Clinical Preceptor Evaluation </w:t>
            </w:r>
          </w:p>
        </w:tc>
      </w:tr>
      <w:tr w:rsidR="007979BA" w:rsidRPr="00947555" w14:paraId="3E67F653" w14:textId="77777777" w:rsidTr="00142FAD">
        <w:trPr>
          <w:jc w:val="center"/>
        </w:trPr>
        <w:tc>
          <w:tcPr>
            <w:tcW w:w="4235" w:type="dxa"/>
            <w:shd w:val="clear" w:color="auto" w:fill="92D050"/>
          </w:tcPr>
          <w:p w14:paraId="27DBF4F0" w14:textId="5158596D" w:rsidR="007979BA" w:rsidRPr="00D73B99" w:rsidRDefault="007979BA" w:rsidP="00034B8B">
            <w:pPr>
              <w:spacing w:after="60" w:line="257" w:lineRule="auto"/>
              <w:ind w:left="446" w:hanging="446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73B99">
              <w:rPr>
                <w:rFonts w:cstheme="minorHAnsi"/>
                <w:sz w:val="18"/>
                <w:szCs w:val="18"/>
              </w:rPr>
              <w:t>2.8</w:t>
            </w:r>
            <w:r w:rsidR="00034B8B">
              <w:rPr>
                <w:rFonts w:cstheme="minorHAnsi"/>
                <w:sz w:val="18"/>
                <w:szCs w:val="18"/>
              </w:rPr>
              <w:t xml:space="preserve">   </w:t>
            </w:r>
            <w:r w:rsidRPr="00D73B99">
              <w:rPr>
                <w:rFonts w:cstheme="minorHAnsi"/>
                <w:sz w:val="18"/>
                <w:szCs w:val="18"/>
              </w:rPr>
              <w:t xml:space="preserve"> Use technology to enhance practice (D) </w:t>
            </w:r>
          </w:p>
        </w:tc>
        <w:tc>
          <w:tcPr>
            <w:tcW w:w="2700" w:type="dxa"/>
          </w:tcPr>
          <w:p w14:paraId="3C5072A1" w14:textId="3D9BDE72" w:rsidR="007979BA" w:rsidRPr="00011C8C" w:rsidRDefault="00B4079D" w:rsidP="007979BA">
            <w:pPr>
              <w:spacing w:before="6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 NTR 514 – Community Nutrition</w:t>
            </w:r>
          </w:p>
        </w:tc>
        <w:tc>
          <w:tcPr>
            <w:tcW w:w="2700" w:type="dxa"/>
          </w:tcPr>
          <w:p w14:paraId="754A635A" w14:textId="1328A41B" w:rsidR="007979BA" w:rsidRPr="00011C8C" w:rsidRDefault="00011C8C" w:rsidP="007979BA">
            <w:pPr>
              <w:spacing w:before="6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011C8C">
              <w:rPr>
                <w:rFonts w:eastAsia="Calibri" w:cstheme="minorHAnsi"/>
                <w:color w:val="000000" w:themeColor="text1"/>
                <w:sz w:val="18"/>
                <w:szCs w:val="18"/>
              </w:rPr>
              <w:t>Technology in Dietetic</w:t>
            </w:r>
            <w:r w:rsidR="00F26CA7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s Practice Project </w:t>
            </w:r>
            <w:r w:rsidRPr="00011C8C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bookmarkEnd w:id="0"/>
    </w:tbl>
    <w:p w14:paraId="664BEDE1" w14:textId="77777777" w:rsidR="00B13580" w:rsidRPr="00947555" w:rsidRDefault="00B13580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C4EB67A" w14:textId="77777777" w:rsidR="00947555" w:rsidRDefault="00947555" w:rsidP="00D25D1A">
      <w:pPr>
        <w:pStyle w:val="bullet-01"/>
        <w:numPr>
          <w:ilvl w:val="0"/>
          <w:numId w:val="0"/>
        </w:numPr>
        <w:tabs>
          <w:tab w:val="left" w:pos="720"/>
        </w:tabs>
        <w:spacing w:after="0"/>
        <w:rPr>
          <w:rFonts w:asciiTheme="minorHAnsi" w:hAnsiTheme="minorHAnsi" w:cstheme="minorHAnsi"/>
          <w:b/>
          <w:bCs/>
          <w:sz w:val="28"/>
          <w:szCs w:val="28"/>
        </w:rPr>
      </w:pPr>
    </w:p>
    <w:p w14:paraId="6D19DBA5" w14:textId="77777777" w:rsidR="00D73B99" w:rsidRDefault="00D73B99" w:rsidP="00D25D1A">
      <w:pPr>
        <w:pStyle w:val="bullet-01"/>
        <w:numPr>
          <w:ilvl w:val="0"/>
          <w:numId w:val="0"/>
        </w:numPr>
        <w:tabs>
          <w:tab w:val="left" w:pos="720"/>
        </w:tabs>
        <w:spacing w:after="0"/>
        <w:rPr>
          <w:rFonts w:asciiTheme="minorHAnsi" w:hAnsiTheme="minorHAnsi" w:cstheme="minorHAnsi"/>
          <w:b/>
          <w:bCs/>
          <w:sz w:val="28"/>
          <w:szCs w:val="28"/>
        </w:rPr>
      </w:pPr>
    </w:p>
    <w:p w14:paraId="648BF518" w14:textId="77777777" w:rsidR="00006A67" w:rsidRDefault="00006A67" w:rsidP="00D25D1A">
      <w:pPr>
        <w:pStyle w:val="bullet-01"/>
        <w:numPr>
          <w:ilvl w:val="0"/>
          <w:numId w:val="0"/>
        </w:numPr>
        <w:tabs>
          <w:tab w:val="left" w:pos="720"/>
        </w:tabs>
        <w:spacing w:after="0"/>
        <w:rPr>
          <w:rFonts w:asciiTheme="minorHAnsi" w:hAnsiTheme="minorHAnsi" w:cstheme="minorHAnsi"/>
          <w:b/>
          <w:bCs/>
          <w:sz w:val="28"/>
          <w:szCs w:val="28"/>
        </w:rPr>
      </w:pPr>
    </w:p>
    <w:p w14:paraId="66BFE026" w14:textId="77777777" w:rsidR="00142FAD" w:rsidRDefault="00142FAD" w:rsidP="00D25D1A">
      <w:pPr>
        <w:pStyle w:val="bullet-01"/>
        <w:numPr>
          <w:ilvl w:val="0"/>
          <w:numId w:val="0"/>
        </w:numPr>
        <w:tabs>
          <w:tab w:val="left" w:pos="720"/>
        </w:tabs>
        <w:spacing w:after="0"/>
        <w:rPr>
          <w:rFonts w:asciiTheme="minorHAnsi" w:hAnsiTheme="minorHAnsi" w:cstheme="minorHAnsi"/>
          <w:b/>
          <w:bCs/>
          <w:sz w:val="28"/>
          <w:szCs w:val="28"/>
        </w:rPr>
      </w:pPr>
    </w:p>
    <w:p w14:paraId="213BAB89" w14:textId="77777777" w:rsidR="00142FAD" w:rsidRPr="00947555" w:rsidRDefault="00142FAD" w:rsidP="00D25D1A">
      <w:pPr>
        <w:pStyle w:val="bullet-01"/>
        <w:numPr>
          <w:ilvl w:val="0"/>
          <w:numId w:val="0"/>
        </w:numPr>
        <w:tabs>
          <w:tab w:val="left" w:pos="720"/>
        </w:tabs>
        <w:spacing w:after="0"/>
        <w:rPr>
          <w:rFonts w:asciiTheme="minorHAnsi" w:hAnsiTheme="minorHAnsi" w:cstheme="minorHAnsi"/>
          <w:b/>
          <w:bCs/>
          <w:sz w:val="28"/>
          <w:szCs w:val="28"/>
        </w:rPr>
      </w:pPr>
    </w:p>
    <w:p w14:paraId="31FC0443" w14:textId="09F1AE1A" w:rsidR="00FA6C34" w:rsidRPr="00947555" w:rsidRDefault="00FA6C34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47555">
        <w:rPr>
          <w:rFonts w:asciiTheme="minorHAnsi" w:hAnsiTheme="minorHAnsi" w:cstheme="minorHAnsi"/>
          <w:b/>
          <w:bCs/>
          <w:sz w:val="28"/>
          <w:szCs w:val="28"/>
        </w:rPr>
        <w:lastRenderedPageBreak/>
        <w:t>&lt;Name of your program goes here&gt;</w:t>
      </w:r>
    </w:p>
    <w:p w14:paraId="1D8382C3" w14:textId="611DC2C4" w:rsidR="00FA6C34" w:rsidRPr="00947555" w:rsidRDefault="003E22DA" w:rsidP="00E65C9C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RDN </w:t>
      </w:r>
      <w:r w:rsidR="00367959"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C</w:t>
      </w:r>
      <w:r w:rsidR="00FD5051"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ompetency</w:t>
      </w:r>
      <w:r w:rsidR="00367959"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 </w:t>
      </w:r>
      <w:r w:rsidR="00D7749A"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Assessment</w:t>
      </w:r>
      <w:r w:rsidR="003153C6"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 </w:t>
      </w:r>
      <w:r w:rsidR="00B27022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Table </w:t>
      </w:r>
      <w:r w:rsidR="00FA6C34"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(Required Element </w:t>
      </w:r>
      <w:r w:rsidR="00B27022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3.1</w:t>
      </w:r>
      <w:r w:rsidR="00FA6C34" w:rsidRPr="0094755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)</w:t>
      </w:r>
    </w:p>
    <w:p w14:paraId="3F45411E" w14:textId="09307838" w:rsidR="00B2643D" w:rsidRPr="00142FAD" w:rsidRDefault="007A45BE" w:rsidP="00142FAD">
      <w:pPr>
        <w:pStyle w:val="bullet-01"/>
        <w:numPr>
          <w:ilvl w:val="0"/>
          <w:numId w:val="0"/>
        </w:numPr>
        <w:ind w:left="576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CP</w:t>
      </w:r>
    </w:p>
    <w:tbl>
      <w:tblPr>
        <w:tblStyle w:val="TableGrid"/>
        <w:tblW w:w="9625" w:type="dxa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2880"/>
        <w:gridCol w:w="3505"/>
      </w:tblGrid>
      <w:tr w:rsidR="00067D4A" w:rsidRPr="00034B8B" w14:paraId="4A990043" w14:textId="77777777" w:rsidTr="00142FAD">
        <w:trPr>
          <w:trHeight w:val="1451"/>
          <w:tblHeader/>
          <w:jc w:val="center"/>
        </w:trPr>
        <w:tc>
          <w:tcPr>
            <w:tcW w:w="3240" w:type="dxa"/>
            <w:shd w:val="clear" w:color="auto" w:fill="9CC2E5" w:themeFill="accent1" w:themeFillTint="99"/>
            <w:vAlign w:val="center"/>
          </w:tcPr>
          <w:p w14:paraId="07804F1C" w14:textId="77777777" w:rsidR="00067D4A" w:rsidRPr="00034B8B" w:rsidRDefault="00067D4A" w:rsidP="00034B8B">
            <w:pPr>
              <w:spacing w:before="60" w:after="60" w:line="257" w:lineRule="auto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bookmarkStart w:id="1" w:name="_Hlk79674239"/>
          </w:p>
          <w:p w14:paraId="017A686E" w14:textId="77777777" w:rsidR="00067D4A" w:rsidRPr="00034B8B" w:rsidRDefault="00067D4A" w:rsidP="00034B8B">
            <w:pPr>
              <w:spacing w:before="60" w:after="60" w:line="257" w:lineRule="auto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</w:p>
          <w:p w14:paraId="6B301B32" w14:textId="752D879F" w:rsidR="00067D4A" w:rsidRPr="00034B8B" w:rsidRDefault="00067D4A" w:rsidP="00034B8B">
            <w:pPr>
              <w:spacing w:before="60" w:after="60" w:line="257" w:lineRule="auto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034B8B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Competency Statement</w:t>
            </w:r>
          </w:p>
        </w:tc>
        <w:tc>
          <w:tcPr>
            <w:tcW w:w="2880" w:type="dxa"/>
            <w:shd w:val="clear" w:color="auto" w:fill="9CC2E5" w:themeFill="accent1" w:themeFillTint="99"/>
            <w:vAlign w:val="center"/>
          </w:tcPr>
          <w:p w14:paraId="2F904E0B" w14:textId="5F6E9C75" w:rsidR="00067D4A" w:rsidRPr="00034B8B" w:rsidRDefault="00067D4A" w:rsidP="00034B8B">
            <w:pPr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034B8B">
              <w:rPr>
                <w:rFonts w:ascii="Calibri" w:hAnsi="Calibri" w:cs="Calibri"/>
                <w:b/>
                <w:sz w:val="18"/>
                <w:szCs w:val="18"/>
              </w:rPr>
              <w:t>List course and course number and/or supervised practice rotation in which the competency is assessed</w:t>
            </w:r>
          </w:p>
        </w:tc>
        <w:tc>
          <w:tcPr>
            <w:tcW w:w="3505" w:type="dxa"/>
            <w:shd w:val="clear" w:color="auto" w:fill="9CC2E5" w:themeFill="accent1" w:themeFillTint="99"/>
            <w:vAlign w:val="center"/>
          </w:tcPr>
          <w:p w14:paraId="120F0163" w14:textId="3C3B9FB3" w:rsidR="00067D4A" w:rsidRPr="00034B8B" w:rsidRDefault="00067D4A" w:rsidP="00034B8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34B8B">
              <w:rPr>
                <w:rFonts w:ascii="Calibri" w:hAnsi="Calibri" w:cs="Calibri"/>
                <w:b/>
                <w:sz w:val="18"/>
                <w:szCs w:val="18"/>
              </w:rPr>
              <w:t>List the specific summative assessment method used to measure student achievement of each competency.</w:t>
            </w:r>
          </w:p>
          <w:p w14:paraId="4E0EBFA8" w14:textId="1DCDAF60" w:rsidR="00067D4A" w:rsidRPr="00034B8B" w:rsidRDefault="00067D4A" w:rsidP="00034B8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34B8B">
              <w:rPr>
                <w:rFonts w:ascii="Calibri" w:hAnsi="Calibri" w:cs="Calibri"/>
                <w:b/>
                <w:sz w:val="18"/>
                <w:szCs w:val="18"/>
              </w:rPr>
              <w:t>Provide the exact title or name of the assessmen</w:t>
            </w:r>
            <w:r w:rsidR="00D73B99" w:rsidRPr="00034B8B">
              <w:rPr>
                <w:rFonts w:ascii="Calibri" w:hAnsi="Calibri" w:cs="Calibri"/>
                <w:b/>
                <w:sz w:val="18"/>
                <w:szCs w:val="18"/>
              </w:rPr>
              <w:t>t as it appears on the syllabi/rotation description.</w:t>
            </w:r>
          </w:p>
        </w:tc>
      </w:tr>
      <w:tr w:rsidR="00067D4A" w:rsidRPr="00034B8B" w14:paraId="2CCE77C9" w14:textId="77777777" w:rsidTr="00142FAD">
        <w:trPr>
          <w:jc w:val="center"/>
        </w:trPr>
        <w:tc>
          <w:tcPr>
            <w:tcW w:w="9625" w:type="dxa"/>
            <w:gridSpan w:val="3"/>
            <w:shd w:val="clear" w:color="auto" w:fill="5B9BD5" w:themeFill="accent1"/>
          </w:tcPr>
          <w:p w14:paraId="3194996B" w14:textId="695B84B1" w:rsidR="00067D4A" w:rsidRPr="00034B8B" w:rsidRDefault="00067D4A" w:rsidP="00034B8B">
            <w:pPr>
              <w:spacing w:before="6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b/>
                <w:bCs/>
                <w:sz w:val="18"/>
                <w:szCs w:val="18"/>
              </w:rPr>
              <w:t>Unit 1: Community, Public Health, and Population Health</w:t>
            </w:r>
          </w:p>
        </w:tc>
      </w:tr>
      <w:tr w:rsidR="00067D4A" w:rsidRPr="00034B8B" w14:paraId="1FCAFBBA" w14:textId="77777777" w:rsidTr="00142FAD">
        <w:trPr>
          <w:jc w:val="center"/>
        </w:trPr>
        <w:tc>
          <w:tcPr>
            <w:tcW w:w="3240" w:type="dxa"/>
            <w:shd w:val="clear" w:color="auto" w:fill="FFF2CC" w:themeFill="accent4" w:themeFillTint="33"/>
            <w:vAlign w:val="center"/>
          </w:tcPr>
          <w:p w14:paraId="5E40F72F" w14:textId="40B94DE4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1.1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Apply epidemiological concepts and evidence to evaluate the relationships between diet and disease development (S)</w:t>
            </w:r>
          </w:p>
        </w:tc>
        <w:tc>
          <w:tcPr>
            <w:tcW w:w="2880" w:type="dxa"/>
          </w:tcPr>
          <w:p w14:paraId="7D57B7D0" w14:textId="27DB1D34" w:rsidR="00067D4A" w:rsidRPr="00034B8B" w:rsidRDefault="00067D4A" w:rsidP="00034B8B">
            <w:pPr>
              <w:spacing w:after="240" w:line="240" w:lineRule="auto"/>
              <w:ind w:left="870" w:hanging="81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29339C6D" w14:textId="68442B02" w:rsidR="00067D4A" w:rsidRPr="00034B8B" w:rsidRDefault="00067D4A" w:rsidP="00034B8B">
            <w:pPr>
              <w:spacing w:after="240" w:line="240" w:lineRule="auto"/>
              <w:ind w:left="870" w:hanging="81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bookmarkEnd w:id="1"/>
      <w:tr w:rsidR="00067D4A" w:rsidRPr="00034B8B" w14:paraId="17E57375" w14:textId="77777777" w:rsidTr="00142FAD">
        <w:trPr>
          <w:jc w:val="center"/>
        </w:trPr>
        <w:tc>
          <w:tcPr>
            <w:tcW w:w="3240" w:type="dxa"/>
            <w:shd w:val="clear" w:color="auto" w:fill="92D050"/>
            <w:vAlign w:val="center"/>
          </w:tcPr>
          <w:p w14:paraId="105A30E0" w14:textId="0676F076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1.2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Use program planning steps to develop, implement, monitor, and evaluate community programs (D)</w:t>
            </w:r>
          </w:p>
        </w:tc>
        <w:tc>
          <w:tcPr>
            <w:tcW w:w="2880" w:type="dxa"/>
          </w:tcPr>
          <w:p w14:paraId="6F11B4B3" w14:textId="347EB017" w:rsidR="00067D4A" w:rsidRPr="00034B8B" w:rsidRDefault="00067D4A" w:rsidP="00034B8B">
            <w:pPr>
              <w:spacing w:after="240" w:line="240" w:lineRule="auto"/>
              <w:ind w:left="870" w:hanging="81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154E2121" w14:textId="77777777" w:rsidR="00067D4A" w:rsidRPr="00034B8B" w:rsidRDefault="00067D4A" w:rsidP="00034B8B">
            <w:pPr>
              <w:spacing w:after="240" w:line="240" w:lineRule="auto"/>
              <w:ind w:left="870" w:hanging="81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067D4A" w:rsidRPr="00034B8B" w14:paraId="3D0FC839" w14:textId="77777777" w:rsidTr="00142FAD">
        <w:trPr>
          <w:jc w:val="center"/>
        </w:trPr>
        <w:tc>
          <w:tcPr>
            <w:tcW w:w="3240" w:type="dxa"/>
            <w:shd w:val="clear" w:color="auto" w:fill="92D050"/>
            <w:vAlign w:val="center"/>
          </w:tcPr>
          <w:p w14:paraId="18C4348D" w14:textId="72D02033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1.3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Develop and provide education based on the learners' determinants of health (D)</w:t>
            </w:r>
          </w:p>
        </w:tc>
        <w:tc>
          <w:tcPr>
            <w:tcW w:w="2880" w:type="dxa"/>
          </w:tcPr>
          <w:p w14:paraId="3A20BC12" w14:textId="68267910" w:rsidR="00067D4A" w:rsidRPr="00034B8B" w:rsidRDefault="00067D4A" w:rsidP="00034B8B">
            <w:pPr>
              <w:spacing w:after="240" w:line="240" w:lineRule="auto"/>
              <w:ind w:left="870" w:hanging="81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14DBD6E2" w14:textId="77777777" w:rsidR="00067D4A" w:rsidRPr="00034B8B" w:rsidRDefault="00067D4A" w:rsidP="00034B8B">
            <w:pPr>
              <w:spacing w:after="240" w:line="240" w:lineRule="auto"/>
              <w:ind w:left="870" w:hanging="81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067D4A" w:rsidRPr="00034B8B" w14:paraId="585EFB80" w14:textId="77777777" w:rsidTr="00142FAD">
        <w:trPr>
          <w:jc w:val="center"/>
        </w:trPr>
        <w:tc>
          <w:tcPr>
            <w:tcW w:w="9625" w:type="dxa"/>
            <w:gridSpan w:val="3"/>
            <w:shd w:val="clear" w:color="auto" w:fill="5B9BD5" w:themeFill="accent1"/>
          </w:tcPr>
          <w:p w14:paraId="2F3D291D" w14:textId="573C216C" w:rsidR="00067D4A" w:rsidRPr="00034B8B" w:rsidRDefault="00067D4A" w:rsidP="00034B8B">
            <w:pPr>
              <w:spacing w:before="6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34B8B">
              <w:rPr>
                <w:rFonts w:ascii="Calibri" w:hAnsi="Calibri" w:cs="Calibri"/>
                <w:b/>
                <w:bCs/>
                <w:sz w:val="18"/>
                <w:szCs w:val="18"/>
              </w:rPr>
              <w:t>Unit 2: Nutrition Care Process and Medical Nutrition Therapy</w:t>
            </w:r>
          </w:p>
        </w:tc>
      </w:tr>
      <w:tr w:rsidR="00067D4A" w:rsidRPr="00034B8B" w14:paraId="7DB09952" w14:textId="77777777" w:rsidTr="00142FAD">
        <w:trPr>
          <w:jc w:val="center"/>
        </w:trPr>
        <w:tc>
          <w:tcPr>
            <w:tcW w:w="3240" w:type="dxa"/>
            <w:shd w:val="clear" w:color="auto" w:fill="92D050"/>
          </w:tcPr>
          <w:p w14:paraId="50FD609F" w14:textId="145FBF49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2.1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Integrate food and nutrition sciences into the nutrition care process (D)</w:t>
            </w:r>
          </w:p>
        </w:tc>
        <w:tc>
          <w:tcPr>
            <w:tcW w:w="2880" w:type="dxa"/>
          </w:tcPr>
          <w:p w14:paraId="23708B48" w14:textId="2F394F8A" w:rsidR="00067D4A" w:rsidRPr="00034B8B" w:rsidRDefault="00067D4A" w:rsidP="00034B8B">
            <w:pPr>
              <w:spacing w:after="240" w:line="240" w:lineRule="auto"/>
              <w:ind w:left="6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2F9C02A1" w14:textId="77777777" w:rsidR="00067D4A" w:rsidRPr="00034B8B" w:rsidRDefault="00067D4A" w:rsidP="00034B8B">
            <w:pPr>
              <w:spacing w:after="240" w:line="240" w:lineRule="auto"/>
              <w:ind w:left="6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067D4A" w:rsidRPr="00034B8B" w14:paraId="46586CA2" w14:textId="77777777" w:rsidTr="00142FAD">
        <w:trPr>
          <w:jc w:val="center"/>
        </w:trPr>
        <w:tc>
          <w:tcPr>
            <w:tcW w:w="3240" w:type="dxa"/>
            <w:shd w:val="clear" w:color="auto" w:fill="92D050"/>
          </w:tcPr>
          <w:p w14:paraId="099C70F7" w14:textId="273C7923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2.2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Conduct a nutrition assessment for individuals and groups, including patients/clients with high acuity (D)</w:t>
            </w:r>
          </w:p>
        </w:tc>
        <w:tc>
          <w:tcPr>
            <w:tcW w:w="2880" w:type="dxa"/>
          </w:tcPr>
          <w:p w14:paraId="51A66316" w14:textId="42D0AA3E" w:rsidR="00067D4A" w:rsidRPr="00034B8B" w:rsidRDefault="00067D4A" w:rsidP="00034B8B">
            <w:pPr>
              <w:spacing w:after="240" w:line="240" w:lineRule="auto"/>
              <w:ind w:left="6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77341509" w14:textId="77777777" w:rsidR="00067D4A" w:rsidRPr="00034B8B" w:rsidRDefault="00067D4A" w:rsidP="00034B8B">
            <w:pPr>
              <w:spacing w:after="240" w:line="240" w:lineRule="auto"/>
              <w:ind w:left="6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067D4A" w:rsidRPr="00034B8B" w14:paraId="195DA9DF" w14:textId="77777777" w:rsidTr="00142FAD">
        <w:trPr>
          <w:jc w:val="center"/>
        </w:trPr>
        <w:tc>
          <w:tcPr>
            <w:tcW w:w="3240" w:type="dxa"/>
            <w:shd w:val="clear" w:color="auto" w:fill="92D050"/>
          </w:tcPr>
          <w:p w14:paraId="35FE7E25" w14:textId="2002AE40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2.3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Develop a nutrition diagnosis according to Nutrition Care Process terminology (D)</w:t>
            </w:r>
          </w:p>
        </w:tc>
        <w:tc>
          <w:tcPr>
            <w:tcW w:w="2880" w:type="dxa"/>
          </w:tcPr>
          <w:p w14:paraId="7F3A0FDA" w14:textId="16E357CB" w:rsidR="00067D4A" w:rsidRPr="00034B8B" w:rsidRDefault="00067D4A" w:rsidP="00034B8B">
            <w:pPr>
              <w:spacing w:after="240" w:line="240" w:lineRule="auto"/>
              <w:ind w:left="6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717F2A29" w14:textId="77777777" w:rsidR="00067D4A" w:rsidRPr="00034B8B" w:rsidRDefault="00067D4A" w:rsidP="00034B8B">
            <w:pPr>
              <w:spacing w:after="240" w:line="240" w:lineRule="auto"/>
              <w:ind w:left="6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067D4A" w:rsidRPr="00034B8B" w14:paraId="0CB9A7C4" w14:textId="77777777" w:rsidTr="00142FAD">
        <w:trPr>
          <w:jc w:val="center"/>
        </w:trPr>
        <w:tc>
          <w:tcPr>
            <w:tcW w:w="3240" w:type="dxa"/>
            <w:shd w:val="clear" w:color="auto" w:fill="92D050"/>
          </w:tcPr>
          <w:p w14:paraId="26E65C7D" w14:textId="109F26C7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2.4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Develop an individualized plan of care that incorporates medical nutrition therapy in collaboration with the patient/client, including those with high acuity (D)</w:t>
            </w:r>
          </w:p>
        </w:tc>
        <w:tc>
          <w:tcPr>
            <w:tcW w:w="2880" w:type="dxa"/>
          </w:tcPr>
          <w:p w14:paraId="6E76EBAB" w14:textId="1AF9B886" w:rsidR="00067D4A" w:rsidRPr="00034B8B" w:rsidRDefault="00067D4A" w:rsidP="00034B8B">
            <w:pPr>
              <w:spacing w:after="240" w:line="240" w:lineRule="auto"/>
              <w:ind w:left="6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633BEB2A" w14:textId="77777777" w:rsidR="00067D4A" w:rsidRPr="00034B8B" w:rsidRDefault="00067D4A" w:rsidP="00034B8B">
            <w:pPr>
              <w:spacing w:after="240" w:line="240" w:lineRule="auto"/>
              <w:ind w:left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D4A" w:rsidRPr="00034B8B" w14:paraId="54915302" w14:textId="77777777" w:rsidTr="00142FAD">
        <w:trPr>
          <w:jc w:val="center"/>
        </w:trPr>
        <w:tc>
          <w:tcPr>
            <w:tcW w:w="3240" w:type="dxa"/>
            <w:shd w:val="clear" w:color="auto" w:fill="FFF2CC" w:themeFill="accent4" w:themeFillTint="33"/>
          </w:tcPr>
          <w:p w14:paraId="696F3873" w14:textId="2A43DAAC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2.5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Incorporate genetic data into a personalized nutrition plan (S)</w:t>
            </w:r>
          </w:p>
        </w:tc>
        <w:tc>
          <w:tcPr>
            <w:tcW w:w="2880" w:type="dxa"/>
          </w:tcPr>
          <w:p w14:paraId="6AD5934E" w14:textId="2B6058FC" w:rsidR="00067D4A" w:rsidRPr="00034B8B" w:rsidRDefault="00067D4A" w:rsidP="00034B8B">
            <w:pPr>
              <w:spacing w:after="240" w:line="240" w:lineRule="auto"/>
              <w:ind w:left="6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1E80F706" w14:textId="77777777" w:rsidR="00067D4A" w:rsidRPr="00034B8B" w:rsidRDefault="00067D4A" w:rsidP="00034B8B">
            <w:pPr>
              <w:spacing w:after="240" w:line="240" w:lineRule="auto"/>
              <w:ind w:left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D4A" w:rsidRPr="00034B8B" w14:paraId="62B5A935" w14:textId="77777777" w:rsidTr="00142FAD">
        <w:trPr>
          <w:jc w:val="center"/>
        </w:trPr>
        <w:tc>
          <w:tcPr>
            <w:tcW w:w="3240" w:type="dxa"/>
            <w:shd w:val="clear" w:color="auto" w:fill="92D050"/>
          </w:tcPr>
          <w:p w14:paraId="12780531" w14:textId="69F84D19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2.6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Implement and manage medical nutrition therapy interventions (D)</w:t>
            </w:r>
          </w:p>
        </w:tc>
        <w:tc>
          <w:tcPr>
            <w:tcW w:w="2880" w:type="dxa"/>
          </w:tcPr>
          <w:p w14:paraId="216BF53B" w14:textId="525C42D5" w:rsidR="00067D4A" w:rsidRPr="00034B8B" w:rsidRDefault="00067D4A" w:rsidP="00034B8B">
            <w:pPr>
              <w:spacing w:after="240" w:line="240" w:lineRule="auto"/>
              <w:ind w:left="6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45AB9666" w14:textId="77777777" w:rsidR="00067D4A" w:rsidRPr="00034B8B" w:rsidRDefault="00067D4A" w:rsidP="00034B8B">
            <w:pPr>
              <w:spacing w:after="240" w:line="240" w:lineRule="auto"/>
              <w:ind w:left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D4A" w:rsidRPr="00034B8B" w14:paraId="4A7048DC" w14:textId="77777777" w:rsidTr="00142FAD">
        <w:trPr>
          <w:jc w:val="center"/>
        </w:trPr>
        <w:tc>
          <w:tcPr>
            <w:tcW w:w="3240" w:type="dxa"/>
            <w:shd w:val="clear" w:color="auto" w:fill="92D050"/>
          </w:tcPr>
          <w:p w14:paraId="647C3400" w14:textId="5636894D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2.7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Monitor and evaluate the impact of nutrition intervention on the nutrition diagnosis (D)</w:t>
            </w:r>
          </w:p>
        </w:tc>
        <w:tc>
          <w:tcPr>
            <w:tcW w:w="2880" w:type="dxa"/>
          </w:tcPr>
          <w:p w14:paraId="0BE3C543" w14:textId="26A3834A" w:rsidR="00067D4A" w:rsidRPr="00034B8B" w:rsidRDefault="00067D4A" w:rsidP="00034B8B">
            <w:pPr>
              <w:spacing w:after="240" w:line="240" w:lineRule="auto"/>
              <w:ind w:left="6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3C1345FA" w14:textId="77777777" w:rsidR="00067D4A" w:rsidRPr="00034B8B" w:rsidRDefault="00067D4A" w:rsidP="00034B8B">
            <w:pPr>
              <w:spacing w:after="240" w:line="240" w:lineRule="auto"/>
              <w:ind w:left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D4A" w:rsidRPr="00034B8B" w14:paraId="07910CA0" w14:textId="77777777" w:rsidTr="00142FAD">
        <w:trPr>
          <w:jc w:val="center"/>
        </w:trPr>
        <w:tc>
          <w:tcPr>
            <w:tcW w:w="3240" w:type="dxa"/>
            <w:shd w:val="clear" w:color="auto" w:fill="92D050"/>
          </w:tcPr>
          <w:p w14:paraId="3F267A0F" w14:textId="68E37F96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2.8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Use technology to enhance practice (D)</w:t>
            </w:r>
          </w:p>
        </w:tc>
        <w:tc>
          <w:tcPr>
            <w:tcW w:w="2880" w:type="dxa"/>
          </w:tcPr>
          <w:p w14:paraId="422557A8" w14:textId="4B3D59C2" w:rsidR="00067D4A" w:rsidRPr="00034B8B" w:rsidRDefault="00067D4A" w:rsidP="00034B8B">
            <w:pPr>
              <w:spacing w:after="240" w:line="240" w:lineRule="auto"/>
              <w:ind w:left="6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2DA0A971" w14:textId="77777777" w:rsidR="00067D4A" w:rsidRPr="00034B8B" w:rsidRDefault="00067D4A" w:rsidP="00034B8B">
            <w:pPr>
              <w:spacing w:after="240" w:line="240" w:lineRule="auto"/>
              <w:ind w:left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D4A" w:rsidRPr="00034B8B" w14:paraId="2C4D216F" w14:textId="77777777" w:rsidTr="00142FAD">
        <w:trPr>
          <w:jc w:val="center"/>
        </w:trPr>
        <w:tc>
          <w:tcPr>
            <w:tcW w:w="9625" w:type="dxa"/>
            <w:gridSpan w:val="3"/>
            <w:shd w:val="clear" w:color="auto" w:fill="5B9BD5" w:themeFill="accent1"/>
          </w:tcPr>
          <w:p w14:paraId="1646919E" w14:textId="5697D16E" w:rsidR="00067D4A" w:rsidRPr="00034B8B" w:rsidRDefault="00067D4A" w:rsidP="00034B8B">
            <w:pPr>
              <w:spacing w:before="6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34B8B">
              <w:rPr>
                <w:rFonts w:ascii="Calibri" w:hAnsi="Calibri" w:cs="Calibri"/>
                <w:b/>
                <w:bCs/>
                <w:sz w:val="18"/>
                <w:szCs w:val="18"/>
              </w:rPr>
              <w:t>Unit 3: Clinical Skills</w:t>
            </w:r>
          </w:p>
        </w:tc>
      </w:tr>
      <w:tr w:rsidR="00067D4A" w:rsidRPr="00034B8B" w14:paraId="08ABC4D9" w14:textId="77777777" w:rsidTr="00142FAD">
        <w:trPr>
          <w:jc w:val="center"/>
        </w:trPr>
        <w:tc>
          <w:tcPr>
            <w:tcW w:w="3240" w:type="dxa"/>
            <w:shd w:val="clear" w:color="auto" w:fill="92D050"/>
          </w:tcPr>
          <w:p w14:paraId="2F625180" w14:textId="47DB6B65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3.1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Prescribe and administer enteral and parenteral nutrition (D)</w:t>
            </w:r>
          </w:p>
        </w:tc>
        <w:tc>
          <w:tcPr>
            <w:tcW w:w="2880" w:type="dxa"/>
          </w:tcPr>
          <w:p w14:paraId="69DD5A23" w14:textId="6E55F3BD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6BD7EB38" w14:textId="77777777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067D4A" w:rsidRPr="00034B8B" w14:paraId="36A4A557" w14:textId="77777777" w:rsidTr="00142FAD">
        <w:trPr>
          <w:jc w:val="center"/>
        </w:trPr>
        <w:tc>
          <w:tcPr>
            <w:tcW w:w="3240" w:type="dxa"/>
            <w:shd w:val="clear" w:color="auto" w:fill="92D050"/>
          </w:tcPr>
          <w:p w14:paraId="40AB7885" w14:textId="0AB224DB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3.2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Conduct nutrition counseling and therapy to promote optimal health outcomes in individuals and groups (D)</w:t>
            </w:r>
          </w:p>
        </w:tc>
        <w:tc>
          <w:tcPr>
            <w:tcW w:w="2880" w:type="dxa"/>
          </w:tcPr>
          <w:p w14:paraId="0D3B6F4B" w14:textId="7A90AF73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3C295614" w14:textId="77777777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067D4A" w:rsidRPr="00034B8B" w14:paraId="58B950BE" w14:textId="77777777" w:rsidTr="00142FAD">
        <w:trPr>
          <w:jc w:val="center"/>
        </w:trPr>
        <w:tc>
          <w:tcPr>
            <w:tcW w:w="3240" w:type="dxa"/>
            <w:shd w:val="clear" w:color="auto" w:fill="FFF2CC" w:themeFill="accent4" w:themeFillTint="33"/>
          </w:tcPr>
          <w:p w14:paraId="6567D7E4" w14:textId="518ABBDF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>3</w:t>
            </w:r>
            <w:r w:rsidRPr="00034B8B">
              <w:rPr>
                <w:rFonts w:ascii="Calibri" w:hAnsi="Calibri" w:cs="Calibri"/>
                <w:sz w:val="18"/>
                <w:szCs w:val="18"/>
                <w:shd w:val="clear" w:color="auto" w:fill="FFF2CC" w:themeFill="accent4" w:themeFillTint="33"/>
              </w:rPr>
              <w:t>.3</w:t>
            </w:r>
            <w:r w:rsidR="00034B8B">
              <w:rPr>
                <w:rFonts w:ascii="Calibri" w:hAnsi="Calibri" w:cs="Calibri"/>
                <w:sz w:val="18"/>
                <w:szCs w:val="18"/>
                <w:shd w:val="clear" w:color="auto" w:fill="FFF2CC" w:themeFill="accent4" w:themeFillTint="33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  <w:shd w:val="clear" w:color="auto" w:fill="FFF2CC" w:themeFill="accent4" w:themeFillTint="33"/>
              </w:rPr>
              <w:t xml:space="preserve"> Apply knowledge of pharmacology and pharmacokinetics related to nutrition-related pharmacotherapy (S)</w:t>
            </w:r>
          </w:p>
        </w:tc>
        <w:tc>
          <w:tcPr>
            <w:tcW w:w="2880" w:type="dxa"/>
          </w:tcPr>
          <w:p w14:paraId="5BD22523" w14:textId="0C526C40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27E78B5B" w14:textId="77777777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067D4A" w:rsidRPr="00034B8B" w14:paraId="68B7C3EA" w14:textId="77777777" w:rsidTr="00142FAD">
        <w:trPr>
          <w:jc w:val="center"/>
        </w:trPr>
        <w:tc>
          <w:tcPr>
            <w:tcW w:w="3240" w:type="dxa"/>
            <w:shd w:val="clear" w:color="auto" w:fill="92D050"/>
          </w:tcPr>
          <w:p w14:paraId="571938C9" w14:textId="78898AC8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3.4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Prescribe, recommend, and administer nutrition-related pharmacotherapy (D)</w:t>
            </w:r>
          </w:p>
        </w:tc>
        <w:tc>
          <w:tcPr>
            <w:tcW w:w="2880" w:type="dxa"/>
          </w:tcPr>
          <w:p w14:paraId="7DA45859" w14:textId="5AB08AC0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24DE4CAA" w14:textId="77777777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067D4A" w:rsidRPr="00034B8B" w14:paraId="69DE4BE9" w14:textId="77777777" w:rsidTr="00142FAD">
        <w:trPr>
          <w:jc w:val="center"/>
        </w:trPr>
        <w:tc>
          <w:tcPr>
            <w:tcW w:w="3240" w:type="dxa"/>
            <w:shd w:val="clear" w:color="auto" w:fill="FFF2CC" w:themeFill="accent4" w:themeFillTint="33"/>
          </w:tcPr>
          <w:p w14:paraId="5F4067AF" w14:textId="76858EFE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3.5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Perform intramuscular, subcutaneous, and intravenous injections for nutrition-related pharmacotherapy (for example, vitamins or insulin) (S)</w:t>
            </w:r>
          </w:p>
        </w:tc>
        <w:tc>
          <w:tcPr>
            <w:tcW w:w="2880" w:type="dxa"/>
          </w:tcPr>
          <w:p w14:paraId="44D67B7E" w14:textId="2A824B30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734C5F38" w14:textId="77777777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067D4A" w:rsidRPr="00034B8B" w14:paraId="6CF88920" w14:textId="77777777" w:rsidTr="00142FAD">
        <w:trPr>
          <w:jc w:val="center"/>
        </w:trPr>
        <w:tc>
          <w:tcPr>
            <w:tcW w:w="3240" w:type="dxa"/>
            <w:shd w:val="clear" w:color="auto" w:fill="DEEAF6" w:themeFill="accent1" w:themeFillTint="33"/>
          </w:tcPr>
          <w:p w14:paraId="42C3004D" w14:textId="0B24CE2F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3.6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Demonstrate knowledge of the indication and risk for conducting swallowing assessments (K)</w:t>
            </w:r>
          </w:p>
        </w:tc>
        <w:tc>
          <w:tcPr>
            <w:tcW w:w="2880" w:type="dxa"/>
          </w:tcPr>
          <w:p w14:paraId="4DEF6AB4" w14:textId="708B0486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74DD6855" w14:textId="77777777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067D4A" w:rsidRPr="00034B8B" w14:paraId="69F479ED" w14:textId="77777777" w:rsidTr="00142FAD">
        <w:trPr>
          <w:jc w:val="center"/>
        </w:trPr>
        <w:tc>
          <w:tcPr>
            <w:tcW w:w="3240" w:type="dxa"/>
            <w:shd w:val="clear" w:color="auto" w:fill="FFF2CC" w:themeFill="accent4" w:themeFillTint="33"/>
          </w:tcPr>
          <w:p w14:paraId="11648FDD" w14:textId="1379CA65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3.7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Perform swallowing assessments to determine a person's ability to consume solids or liquids safely (S)</w:t>
            </w:r>
          </w:p>
        </w:tc>
        <w:tc>
          <w:tcPr>
            <w:tcW w:w="2880" w:type="dxa"/>
          </w:tcPr>
          <w:p w14:paraId="59EFDA0A" w14:textId="59568282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618C99C8" w14:textId="77777777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067D4A" w:rsidRPr="00034B8B" w14:paraId="47D34AA5" w14:textId="77777777" w:rsidTr="00142FAD">
        <w:trPr>
          <w:jc w:val="center"/>
        </w:trPr>
        <w:tc>
          <w:tcPr>
            <w:tcW w:w="3240" w:type="dxa"/>
            <w:shd w:val="clear" w:color="auto" w:fill="DEEAF6" w:themeFill="accent1" w:themeFillTint="33"/>
          </w:tcPr>
          <w:p w14:paraId="10F8D92A" w14:textId="66C5FD7E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bookmarkStart w:id="2" w:name="_Hlk79676114"/>
            <w:r w:rsidRPr="00034B8B">
              <w:rPr>
                <w:rFonts w:ascii="Calibri" w:hAnsi="Calibri" w:cs="Calibri"/>
                <w:sz w:val="18"/>
                <w:szCs w:val="18"/>
              </w:rPr>
              <w:t xml:space="preserve">3.8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Order and interpret imaging to identify the etiology of nutrition problems and to inform nutrition decisions (K)</w:t>
            </w:r>
          </w:p>
        </w:tc>
        <w:tc>
          <w:tcPr>
            <w:tcW w:w="2880" w:type="dxa"/>
          </w:tcPr>
          <w:p w14:paraId="35AFDF46" w14:textId="42C5772F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3715510E" w14:textId="77777777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067D4A" w:rsidRPr="00034B8B" w14:paraId="331985A8" w14:textId="77777777" w:rsidTr="00142FAD">
        <w:trPr>
          <w:jc w:val="center"/>
        </w:trPr>
        <w:tc>
          <w:tcPr>
            <w:tcW w:w="9625" w:type="dxa"/>
            <w:gridSpan w:val="3"/>
            <w:shd w:val="clear" w:color="auto" w:fill="5B9BD5" w:themeFill="accent1"/>
          </w:tcPr>
          <w:p w14:paraId="35FC8225" w14:textId="754FAB65" w:rsidR="00067D4A" w:rsidRPr="00034B8B" w:rsidRDefault="00067D4A" w:rsidP="00034B8B">
            <w:pPr>
              <w:spacing w:before="6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b/>
                <w:bCs/>
                <w:sz w:val="18"/>
                <w:szCs w:val="18"/>
              </w:rPr>
              <w:t>Unit 4: Foodservice</w:t>
            </w:r>
          </w:p>
        </w:tc>
      </w:tr>
      <w:tr w:rsidR="00067D4A" w:rsidRPr="00034B8B" w14:paraId="1CF90AFD" w14:textId="77777777" w:rsidTr="00142FAD">
        <w:trPr>
          <w:trHeight w:val="575"/>
          <w:jc w:val="center"/>
        </w:trPr>
        <w:tc>
          <w:tcPr>
            <w:tcW w:w="3240" w:type="dxa"/>
            <w:shd w:val="clear" w:color="auto" w:fill="92D050"/>
          </w:tcPr>
          <w:p w14:paraId="361517DC" w14:textId="249364EA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bookmarkStart w:id="3" w:name="_Hlk79591971"/>
            <w:bookmarkEnd w:id="2"/>
            <w:r w:rsidRPr="00034B8B">
              <w:rPr>
                <w:rFonts w:ascii="Calibri" w:hAnsi="Calibri" w:cs="Calibri"/>
                <w:sz w:val="18"/>
                <w:szCs w:val="18"/>
              </w:rPr>
              <w:t xml:space="preserve">4.1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Direct the purchasing, production, and distribution of food products to ensure quantity and quality (D)</w:t>
            </w:r>
          </w:p>
        </w:tc>
        <w:tc>
          <w:tcPr>
            <w:tcW w:w="2880" w:type="dxa"/>
          </w:tcPr>
          <w:p w14:paraId="624117DB" w14:textId="0CA13A02" w:rsidR="00067D4A" w:rsidRPr="00034B8B" w:rsidRDefault="00067D4A" w:rsidP="00034B8B">
            <w:pPr>
              <w:spacing w:before="60" w:after="240" w:line="24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763D0A97" w14:textId="77777777" w:rsidR="00067D4A" w:rsidRPr="00034B8B" w:rsidRDefault="00067D4A" w:rsidP="00034B8B">
            <w:pPr>
              <w:spacing w:before="60" w:after="24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bookmarkEnd w:id="3"/>
      <w:tr w:rsidR="00067D4A" w:rsidRPr="00034B8B" w14:paraId="0144A0BF" w14:textId="77777777" w:rsidTr="00142FAD">
        <w:trPr>
          <w:jc w:val="center"/>
        </w:trPr>
        <w:tc>
          <w:tcPr>
            <w:tcW w:w="9625" w:type="dxa"/>
            <w:gridSpan w:val="3"/>
            <w:shd w:val="clear" w:color="auto" w:fill="5B9BD5" w:themeFill="accent1"/>
          </w:tcPr>
          <w:p w14:paraId="341769DA" w14:textId="15737131" w:rsidR="00067D4A" w:rsidRPr="00034B8B" w:rsidRDefault="00067D4A" w:rsidP="00034B8B">
            <w:pPr>
              <w:spacing w:before="6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b/>
                <w:bCs/>
                <w:sz w:val="18"/>
                <w:szCs w:val="18"/>
              </w:rPr>
              <w:t>Unit 5: Leadership and Management</w:t>
            </w:r>
          </w:p>
        </w:tc>
      </w:tr>
      <w:tr w:rsidR="00067D4A" w:rsidRPr="00034B8B" w14:paraId="41F52D2F" w14:textId="77777777" w:rsidTr="00142FAD">
        <w:trPr>
          <w:jc w:val="center"/>
        </w:trPr>
        <w:tc>
          <w:tcPr>
            <w:tcW w:w="3240" w:type="dxa"/>
            <w:shd w:val="clear" w:color="auto" w:fill="92D050"/>
          </w:tcPr>
          <w:p w14:paraId="376E5300" w14:textId="43BAD736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5.1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Apply critical thinking to make ethical and evidence-based decisions (D)</w:t>
            </w:r>
          </w:p>
        </w:tc>
        <w:tc>
          <w:tcPr>
            <w:tcW w:w="2880" w:type="dxa"/>
          </w:tcPr>
          <w:p w14:paraId="1E73033D" w14:textId="2DFC44B5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3D5005A4" w14:textId="77777777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D4A" w:rsidRPr="00034B8B" w14:paraId="38B32A0B" w14:textId="77777777" w:rsidTr="00142FAD">
        <w:trPr>
          <w:jc w:val="center"/>
        </w:trPr>
        <w:tc>
          <w:tcPr>
            <w:tcW w:w="3240" w:type="dxa"/>
            <w:shd w:val="clear" w:color="auto" w:fill="92D050"/>
          </w:tcPr>
          <w:p w14:paraId="5F0FD44A" w14:textId="45686DB8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5.2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Demonstrate ethical and professional behaviors in accordance with the professional Code of Ethics (D)</w:t>
            </w:r>
          </w:p>
        </w:tc>
        <w:tc>
          <w:tcPr>
            <w:tcW w:w="2880" w:type="dxa"/>
          </w:tcPr>
          <w:p w14:paraId="7D500A13" w14:textId="798BD86D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029F6A06" w14:textId="77777777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D4A" w:rsidRPr="00034B8B" w14:paraId="50BF213C" w14:textId="77777777" w:rsidTr="00142FAD">
        <w:trPr>
          <w:jc w:val="center"/>
        </w:trPr>
        <w:tc>
          <w:tcPr>
            <w:tcW w:w="3240" w:type="dxa"/>
            <w:shd w:val="clear" w:color="auto" w:fill="92D050"/>
          </w:tcPr>
          <w:p w14:paraId="1C43FD80" w14:textId="7EB3E780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5.3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Demonstrate leadership skills to guide practice (D)</w:t>
            </w:r>
          </w:p>
        </w:tc>
        <w:tc>
          <w:tcPr>
            <w:tcW w:w="2880" w:type="dxa"/>
          </w:tcPr>
          <w:p w14:paraId="7760E246" w14:textId="24B60339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5AD5A245" w14:textId="77777777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D4A" w:rsidRPr="00034B8B" w14:paraId="7378178C" w14:textId="77777777" w:rsidTr="00142FAD">
        <w:trPr>
          <w:jc w:val="center"/>
        </w:trPr>
        <w:tc>
          <w:tcPr>
            <w:tcW w:w="3240" w:type="dxa"/>
            <w:shd w:val="clear" w:color="auto" w:fill="92D050"/>
          </w:tcPr>
          <w:p w14:paraId="5F6A558C" w14:textId="31A3B0E2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5.4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Use effective communication, collaboration, and advocacy skills (D)</w:t>
            </w:r>
          </w:p>
        </w:tc>
        <w:tc>
          <w:tcPr>
            <w:tcW w:w="2880" w:type="dxa"/>
          </w:tcPr>
          <w:p w14:paraId="0D60C4B0" w14:textId="0A18D280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54664BD5" w14:textId="77777777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D4A" w:rsidRPr="00034B8B" w14:paraId="0C603603" w14:textId="77777777" w:rsidTr="00142FAD">
        <w:trPr>
          <w:jc w:val="center"/>
        </w:trPr>
        <w:tc>
          <w:tcPr>
            <w:tcW w:w="3240" w:type="dxa"/>
            <w:shd w:val="clear" w:color="auto" w:fill="92D050"/>
          </w:tcPr>
          <w:p w14:paraId="1107E1DB" w14:textId="7210B302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5.5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Develop and implement continuous quality management or improvement plans (D)</w:t>
            </w:r>
          </w:p>
        </w:tc>
        <w:tc>
          <w:tcPr>
            <w:tcW w:w="2880" w:type="dxa"/>
          </w:tcPr>
          <w:p w14:paraId="7670548A" w14:textId="1DA8BF08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4E6824FF" w14:textId="77777777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D4A" w:rsidRPr="00034B8B" w14:paraId="6D2EB99B" w14:textId="77777777" w:rsidTr="00142FAD">
        <w:trPr>
          <w:jc w:val="center"/>
        </w:trPr>
        <w:tc>
          <w:tcPr>
            <w:tcW w:w="3240" w:type="dxa"/>
            <w:tcBorders>
              <w:bottom w:val="single" w:sz="4" w:space="0" w:color="auto"/>
            </w:tcBorders>
            <w:shd w:val="clear" w:color="auto" w:fill="92D050"/>
          </w:tcPr>
          <w:p w14:paraId="6D173204" w14:textId="2DFD1D87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5.6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Apply principles of financial management and productivity (D)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2DE6C109" w14:textId="61E66294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  <w:tcBorders>
              <w:bottom w:val="single" w:sz="4" w:space="0" w:color="auto"/>
            </w:tcBorders>
          </w:tcPr>
          <w:p w14:paraId="08883A3C" w14:textId="77777777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D4A" w:rsidRPr="00034B8B" w14:paraId="4EDC2C67" w14:textId="77777777" w:rsidTr="00142FAD">
        <w:trPr>
          <w:jc w:val="center"/>
        </w:trPr>
        <w:tc>
          <w:tcPr>
            <w:tcW w:w="9625" w:type="dxa"/>
            <w:gridSpan w:val="3"/>
            <w:tcBorders>
              <w:top w:val="single" w:sz="4" w:space="0" w:color="auto"/>
            </w:tcBorders>
            <w:shd w:val="clear" w:color="auto" w:fill="5B9BD5" w:themeFill="accent1"/>
          </w:tcPr>
          <w:p w14:paraId="28D6ADF4" w14:textId="481A40F7" w:rsidR="00067D4A" w:rsidRPr="00034B8B" w:rsidRDefault="00067D4A" w:rsidP="00034B8B">
            <w:pPr>
              <w:spacing w:before="6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b/>
                <w:bCs/>
                <w:sz w:val="18"/>
                <w:szCs w:val="18"/>
              </w:rPr>
              <w:t>Unit 6: Research</w:t>
            </w:r>
          </w:p>
        </w:tc>
      </w:tr>
      <w:tr w:rsidR="00067D4A" w:rsidRPr="00034B8B" w14:paraId="599E940C" w14:textId="77777777" w:rsidTr="00142FAD">
        <w:trPr>
          <w:jc w:val="center"/>
        </w:trPr>
        <w:tc>
          <w:tcPr>
            <w:tcW w:w="3240" w:type="dxa"/>
            <w:tcBorders>
              <w:top w:val="single" w:sz="4" w:space="0" w:color="auto"/>
            </w:tcBorders>
            <w:shd w:val="clear" w:color="auto" w:fill="92D050"/>
          </w:tcPr>
          <w:p w14:paraId="38C2A718" w14:textId="1761AAB2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6.1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Conduct research using appropriate scientific design and methods (D)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E910B21" w14:textId="67899F50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  <w:tcBorders>
              <w:top w:val="single" w:sz="4" w:space="0" w:color="auto"/>
            </w:tcBorders>
          </w:tcPr>
          <w:p w14:paraId="3D64A870" w14:textId="77777777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7D4A" w:rsidRPr="00034B8B" w14:paraId="021DD7C3" w14:textId="77777777" w:rsidTr="00142FAD">
        <w:trPr>
          <w:jc w:val="center"/>
        </w:trPr>
        <w:tc>
          <w:tcPr>
            <w:tcW w:w="3240" w:type="dxa"/>
            <w:shd w:val="clear" w:color="auto" w:fill="92D050"/>
          </w:tcPr>
          <w:p w14:paraId="2D7E3600" w14:textId="132D347B" w:rsidR="00067D4A" w:rsidRPr="00034B8B" w:rsidRDefault="00067D4A" w:rsidP="00034B8B">
            <w:pPr>
              <w:pStyle w:val="Default"/>
              <w:spacing w:after="60" w:line="257" w:lineRule="auto"/>
              <w:ind w:left="446" w:hanging="446"/>
              <w:rPr>
                <w:rFonts w:ascii="Calibri" w:hAnsi="Calibri" w:cs="Calibri"/>
                <w:sz w:val="18"/>
                <w:szCs w:val="18"/>
              </w:rPr>
            </w:pPr>
            <w:r w:rsidRPr="00034B8B">
              <w:rPr>
                <w:rFonts w:ascii="Calibri" w:hAnsi="Calibri" w:cs="Calibri"/>
                <w:sz w:val="18"/>
                <w:szCs w:val="18"/>
              </w:rPr>
              <w:t xml:space="preserve">6.2 </w:t>
            </w:r>
            <w:r w:rsidR="00034B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34B8B">
              <w:rPr>
                <w:rFonts w:ascii="Calibri" w:hAnsi="Calibri" w:cs="Calibri"/>
                <w:sz w:val="18"/>
                <w:szCs w:val="18"/>
              </w:rPr>
              <w:t>Apply current research and evidence-based practice to services (D)</w:t>
            </w:r>
          </w:p>
        </w:tc>
        <w:tc>
          <w:tcPr>
            <w:tcW w:w="2880" w:type="dxa"/>
          </w:tcPr>
          <w:p w14:paraId="06D926B9" w14:textId="77777777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05" w:type="dxa"/>
          </w:tcPr>
          <w:p w14:paraId="53AF2B52" w14:textId="77777777" w:rsidR="00067D4A" w:rsidRPr="00034B8B" w:rsidRDefault="00067D4A" w:rsidP="00034B8B">
            <w:pPr>
              <w:spacing w:after="24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BDC89E0" w14:textId="294FBDA5" w:rsidR="004847E4" w:rsidRPr="00947555" w:rsidRDefault="004847E4">
      <w:pPr>
        <w:spacing w:line="259" w:lineRule="auto"/>
        <w:jc w:val="center"/>
        <w:rPr>
          <w:rFonts w:eastAsia="Times New Roman" w:cstheme="minorHAnsi"/>
          <w:b/>
          <w:color w:val="000000"/>
          <w:sz w:val="24"/>
          <w:szCs w:val="24"/>
        </w:rPr>
      </w:pPr>
    </w:p>
    <w:p w14:paraId="50335C6A" w14:textId="669B67E1" w:rsidR="0027439E" w:rsidRPr="00947555" w:rsidRDefault="0027439E" w:rsidP="003A14DC">
      <w:pPr>
        <w:spacing w:line="259" w:lineRule="auto"/>
        <w:rPr>
          <w:rFonts w:eastAsia="Times New Roman" w:cstheme="minorHAnsi"/>
          <w:b/>
          <w:color w:val="000000"/>
          <w:sz w:val="24"/>
          <w:szCs w:val="24"/>
        </w:rPr>
      </w:pPr>
    </w:p>
    <w:sectPr w:rsidR="0027439E" w:rsidRPr="00947555" w:rsidSect="00034B8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BE7C9" w14:textId="77777777" w:rsidR="00093C17" w:rsidRDefault="00093C17" w:rsidP="00306980">
      <w:pPr>
        <w:spacing w:after="0" w:line="240" w:lineRule="auto"/>
      </w:pPr>
      <w:r>
        <w:separator/>
      </w:r>
    </w:p>
  </w:endnote>
  <w:endnote w:type="continuationSeparator" w:id="0">
    <w:p w14:paraId="594D3631" w14:textId="77777777" w:rsidR="00093C17" w:rsidRDefault="00093C17" w:rsidP="0030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F300" w14:textId="7A9DF3FC" w:rsidR="00E6062A" w:rsidRDefault="00093C17" w:rsidP="00E6062A">
    <w:pPr>
      <w:pStyle w:val="Footer"/>
    </w:pPr>
    <w:sdt>
      <w:sdtPr>
        <w:id w:val="-20774304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F7A74">
          <w:rPr>
            <w:rFonts w:ascii="Calibri" w:hAnsi="Calibri"/>
          </w:rPr>
          <w:t>&lt;Program N</w:t>
        </w:r>
        <w:r w:rsidR="00EF7A74" w:rsidRPr="00D77F90">
          <w:rPr>
            <w:rFonts w:ascii="Calibri" w:hAnsi="Calibri"/>
          </w:rPr>
          <w:t>ame</w:t>
        </w:r>
        <w:r w:rsidR="00EF7A74">
          <w:rPr>
            <w:rFonts w:ascii="Calibri" w:hAnsi="Calibri"/>
          </w:rPr>
          <w:t xml:space="preserve"> and Type</w:t>
        </w:r>
        <w:r w:rsidR="00EF7A74" w:rsidRPr="00D77F90">
          <w:rPr>
            <w:rFonts w:ascii="Calibri" w:hAnsi="Calibri"/>
          </w:rPr>
          <w:t xml:space="preserve"> Goes Here&gt;</w:t>
        </w:r>
        <w:r w:rsidR="00EF7A74">
          <w:rPr>
            <w:rFonts w:ascii="Calibri" w:hAnsi="Calibri"/>
          </w:rPr>
          <w:tab/>
        </w:r>
      </w:sdtContent>
    </w:sdt>
    <w:r w:rsidR="00EF7A74">
      <w:ptab w:relativeTo="margin" w:alignment="center" w:leader="none"/>
    </w:r>
    <w:r w:rsidR="00EF7A74" w:rsidRPr="00EF7A74">
      <w:rPr>
        <w:sz w:val="20"/>
        <w:szCs w:val="20"/>
      </w:rPr>
      <w:ptab w:relativeTo="margin" w:alignment="right" w:leader="none"/>
    </w:r>
    <w:r w:rsidR="00EF7A74" w:rsidRPr="00EF7A74">
      <w:rPr>
        <w:sz w:val="20"/>
        <w:szCs w:val="20"/>
      </w:rPr>
      <w:t xml:space="preserve">Revised </w:t>
    </w:r>
    <w:r w:rsidR="00067D4A">
      <w:rPr>
        <w:sz w:val="20"/>
        <w:szCs w:val="20"/>
      </w:rPr>
      <w:t>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B7F32" w14:textId="77777777" w:rsidR="00093C17" w:rsidRDefault="00093C17" w:rsidP="00306980">
      <w:pPr>
        <w:spacing w:after="0" w:line="240" w:lineRule="auto"/>
      </w:pPr>
      <w:r>
        <w:separator/>
      </w:r>
    </w:p>
  </w:footnote>
  <w:footnote w:type="continuationSeparator" w:id="0">
    <w:p w14:paraId="17A82297" w14:textId="77777777" w:rsidR="00093C17" w:rsidRDefault="00093C17" w:rsidP="00306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1A42"/>
    <w:multiLevelType w:val="hybridMultilevel"/>
    <w:tmpl w:val="EB5CF1B0"/>
    <w:lvl w:ilvl="0" w:tplc="AF0CF676">
      <w:start w:val="1"/>
      <w:numFmt w:val="lowerLetter"/>
      <w:lvlText w:val="%1."/>
      <w:lvlJc w:val="left"/>
      <w:pPr>
        <w:ind w:left="180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A376F81"/>
    <w:multiLevelType w:val="hybridMultilevel"/>
    <w:tmpl w:val="0EC84D7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0393E74"/>
    <w:multiLevelType w:val="hybridMultilevel"/>
    <w:tmpl w:val="E49E2BEE"/>
    <w:lvl w:ilvl="0" w:tplc="291EE1EE">
      <w:start w:val="1"/>
      <w:numFmt w:val="bullet"/>
      <w:pStyle w:val="BoxBullet1"/>
      <w:lvlText w:val=""/>
      <w:lvlJc w:val="left"/>
      <w:pPr>
        <w:ind w:left="1080" w:hanging="72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D20F7"/>
    <w:multiLevelType w:val="hybridMultilevel"/>
    <w:tmpl w:val="86145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773C6"/>
    <w:multiLevelType w:val="hybridMultilevel"/>
    <w:tmpl w:val="3D9E4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225541">
    <w:abstractNumId w:val="3"/>
  </w:num>
  <w:num w:numId="2" w16cid:durableId="1253199874">
    <w:abstractNumId w:val="0"/>
  </w:num>
  <w:num w:numId="3" w16cid:durableId="911543107">
    <w:abstractNumId w:val="4"/>
  </w:num>
  <w:num w:numId="4" w16cid:durableId="119960588">
    <w:abstractNumId w:val="5"/>
  </w:num>
  <w:num w:numId="5" w16cid:durableId="134689174">
    <w:abstractNumId w:val="2"/>
  </w:num>
  <w:num w:numId="6" w16cid:durableId="1363556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34"/>
    <w:rsid w:val="0000328D"/>
    <w:rsid w:val="00006A67"/>
    <w:rsid w:val="00011C8C"/>
    <w:rsid w:val="00025BB9"/>
    <w:rsid w:val="0003146C"/>
    <w:rsid w:val="00033BEB"/>
    <w:rsid w:val="00034B8B"/>
    <w:rsid w:val="000361A3"/>
    <w:rsid w:val="000558FD"/>
    <w:rsid w:val="00064776"/>
    <w:rsid w:val="00067D4A"/>
    <w:rsid w:val="00093C17"/>
    <w:rsid w:val="000A09A1"/>
    <w:rsid w:val="000A5271"/>
    <w:rsid w:val="000B5252"/>
    <w:rsid w:val="000B541B"/>
    <w:rsid w:val="000C38D3"/>
    <w:rsid w:val="000C44CF"/>
    <w:rsid w:val="000E2709"/>
    <w:rsid w:val="000E4F4B"/>
    <w:rsid w:val="000F17E8"/>
    <w:rsid w:val="001044DD"/>
    <w:rsid w:val="00117CA4"/>
    <w:rsid w:val="0013107B"/>
    <w:rsid w:val="00142FAD"/>
    <w:rsid w:val="00147A1B"/>
    <w:rsid w:val="001710F5"/>
    <w:rsid w:val="001943B7"/>
    <w:rsid w:val="001961FE"/>
    <w:rsid w:val="001A189C"/>
    <w:rsid w:val="001D50AA"/>
    <w:rsid w:val="001F18EC"/>
    <w:rsid w:val="001F532A"/>
    <w:rsid w:val="0020159F"/>
    <w:rsid w:val="00206F96"/>
    <w:rsid w:val="0022537A"/>
    <w:rsid w:val="00256EB5"/>
    <w:rsid w:val="0027439E"/>
    <w:rsid w:val="0028366F"/>
    <w:rsid w:val="002B69D9"/>
    <w:rsid w:val="002C5D75"/>
    <w:rsid w:val="002D776C"/>
    <w:rsid w:val="002D7B34"/>
    <w:rsid w:val="002E539B"/>
    <w:rsid w:val="002F46AB"/>
    <w:rsid w:val="00304262"/>
    <w:rsid w:val="00306980"/>
    <w:rsid w:val="003153C6"/>
    <w:rsid w:val="00316A7B"/>
    <w:rsid w:val="00330891"/>
    <w:rsid w:val="00364A3B"/>
    <w:rsid w:val="00367959"/>
    <w:rsid w:val="0039689C"/>
    <w:rsid w:val="003A14DC"/>
    <w:rsid w:val="003E22DA"/>
    <w:rsid w:val="003F3DC2"/>
    <w:rsid w:val="003F5A9C"/>
    <w:rsid w:val="003F6001"/>
    <w:rsid w:val="00455887"/>
    <w:rsid w:val="00463BA3"/>
    <w:rsid w:val="004847E4"/>
    <w:rsid w:val="00484EBA"/>
    <w:rsid w:val="004973F7"/>
    <w:rsid w:val="004A0F4A"/>
    <w:rsid w:val="004A5C70"/>
    <w:rsid w:val="004A6DAF"/>
    <w:rsid w:val="004A7493"/>
    <w:rsid w:val="004C02EC"/>
    <w:rsid w:val="004C4422"/>
    <w:rsid w:val="004C6D3F"/>
    <w:rsid w:val="004D2611"/>
    <w:rsid w:val="004D283E"/>
    <w:rsid w:val="004E2711"/>
    <w:rsid w:val="004F0193"/>
    <w:rsid w:val="004F6B4A"/>
    <w:rsid w:val="005321E3"/>
    <w:rsid w:val="0053474A"/>
    <w:rsid w:val="005441A2"/>
    <w:rsid w:val="005603CE"/>
    <w:rsid w:val="005615EC"/>
    <w:rsid w:val="00567325"/>
    <w:rsid w:val="005B2B22"/>
    <w:rsid w:val="005C04EF"/>
    <w:rsid w:val="005C093A"/>
    <w:rsid w:val="005C6080"/>
    <w:rsid w:val="005D0313"/>
    <w:rsid w:val="005D0CC3"/>
    <w:rsid w:val="005D59C7"/>
    <w:rsid w:val="005F72F3"/>
    <w:rsid w:val="00616661"/>
    <w:rsid w:val="0064057A"/>
    <w:rsid w:val="0065368E"/>
    <w:rsid w:val="006718CF"/>
    <w:rsid w:val="00680EB6"/>
    <w:rsid w:val="00690752"/>
    <w:rsid w:val="006A5F90"/>
    <w:rsid w:val="006B195B"/>
    <w:rsid w:val="006D61D2"/>
    <w:rsid w:val="006E0261"/>
    <w:rsid w:val="006E2299"/>
    <w:rsid w:val="007154C2"/>
    <w:rsid w:val="00725FE4"/>
    <w:rsid w:val="00752D7E"/>
    <w:rsid w:val="007551C5"/>
    <w:rsid w:val="007724DC"/>
    <w:rsid w:val="00773E09"/>
    <w:rsid w:val="00773FB6"/>
    <w:rsid w:val="00783489"/>
    <w:rsid w:val="0078700E"/>
    <w:rsid w:val="007979BA"/>
    <w:rsid w:val="007A45BE"/>
    <w:rsid w:val="00801A6C"/>
    <w:rsid w:val="008171B1"/>
    <w:rsid w:val="0083734B"/>
    <w:rsid w:val="0084718D"/>
    <w:rsid w:val="00850D58"/>
    <w:rsid w:val="00864422"/>
    <w:rsid w:val="00885418"/>
    <w:rsid w:val="008A1FFC"/>
    <w:rsid w:val="008B38DB"/>
    <w:rsid w:val="008F4A4F"/>
    <w:rsid w:val="008F7D0B"/>
    <w:rsid w:val="00914E02"/>
    <w:rsid w:val="009318B7"/>
    <w:rsid w:val="00932CFD"/>
    <w:rsid w:val="00940957"/>
    <w:rsid w:val="00947555"/>
    <w:rsid w:val="0096273B"/>
    <w:rsid w:val="009639B4"/>
    <w:rsid w:val="00975BA8"/>
    <w:rsid w:val="00977959"/>
    <w:rsid w:val="009A20B6"/>
    <w:rsid w:val="009B30F2"/>
    <w:rsid w:val="009C54F9"/>
    <w:rsid w:val="009D171B"/>
    <w:rsid w:val="009E000F"/>
    <w:rsid w:val="009F5277"/>
    <w:rsid w:val="00A42C2A"/>
    <w:rsid w:val="00A464BD"/>
    <w:rsid w:val="00A562A1"/>
    <w:rsid w:val="00A5678C"/>
    <w:rsid w:val="00A65A4C"/>
    <w:rsid w:val="00A65DB6"/>
    <w:rsid w:val="00A8304E"/>
    <w:rsid w:val="00A84030"/>
    <w:rsid w:val="00A96AD4"/>
    <w:rsid w:val="00AB4BFE"/>
    <w:rsid w:val="00AC6D1F"/>
    <w:rsid w:val="00AD5D32"/>
    <w:rsid w:val="00AE046B"/>
    <w:rsid w:val="00AE137A"/>
    <w:rsid w:val="00AE6281"/>
    <w:rsid w:val="00AE663A"/>
    <w:rsid w:val="00AF0025"/>
    <w:rsid w:val="00AF33F7"/>
    <w:rsid w:val="00B011F5"/>
    <w:rsid w:val="00B13580"/>
    <w:rsid w:val="00B2643D"/>
    <w:rsid w:val="00B27022"/>
    <w:rsid w:val="00B4079D"/>
    <w:rsid w:val="00B41DC6"/>
    <w:rsid w:val="00B46702"/>
    <w:rsid w:val="00B62686"/>
    <w:rsid w:val="00B62770"/>
    <w:rsid w:val="00B9499C"/>
    <w:rsid w:val="00B94B93"/>
    <w:rsid w:val="00BA5A8F"/>
    <w:rsid w:val="00BC344B"/>
    <w:rsid w:val="00BD4DB8"/>
    <w:rsid w:val="00BF4A86"/>
    <w:rsid w:val="00C013A6"/>
    <w:rsid w:val="00C0737E"/>
    <w:rsid w:val="00C32DED"/>
    <w:rsid w:val="00C35399"/>
    <w:rsid w:val="00C35B05"/>
    <w:rsid w:val="00C3746E"/>
    <w:rsid w:val="00C375E9"/>
    <w:rsid w:val="00C44775"/>
    <w:rsid w:val="00C5156B"/>
    <w:rsid w:val="00C51B0E"/>
    <w:rsid w:val="00C70E5C"/>
    <w:rsid w:val="00C76D41"/>
    <w:rsid w:val="00CA3996"/>
    <w:rsid w:val="00CA51A8"/>
    <w:rsid w:val="00CB0366"/>
    <w:rsid w:val="00CB3197"/>
    <w:rsid w:val="00CC5C54"/>
    <w:rsid w:val="00CD257A"/>
    <w:rsid w:val="00CD5FDB"/>
    <w:rsid w:val="00CE41A2"/>
    <w:rsid w:val="00D2471F"/>
    <w:rsid w:val="00D25D1A"/>
    <w:rsid w:val="00D30653"/>
    <w:rsid w:val="00D40FE8"/>
    <w:rsid w:val="00D4356C"/>
    <w:rsid w:val="00D54F33"/>
    <w:rsid w:val="00D57BBD"/>
    <w:rsid w:val="00D73B99"/>
    <w:rsid w:val="00D7749A"/>
    <w:rsid w:val="00D777F2"/>
    <w:rsid w:val="00D934EF"/>
    <w:rsid w:val="00DB0E52"/>
    <w:rsid w:val="00DC40D0"/>
    <w:rsid w:val="00DC4A9E"/>
    <w:rsid w:val="00E022E0"/>
    <w:rsid w:val="00E26D1D"/>
    <w:rsid w:val="00E51547"/>
    <w:rsid w:val="00E6062A"/>
    <w:rsid w:val="00E65C9C"/>
    <w:rsid w:val="00E668F3"/>
    <w:rsid w:val="00E66ADF"/>
    <w:rsid w:val="00E6751E"/>
    <w:rsid w:val="00EA19CE"/>
    <w:rsid w:val="00EF05CC"/>
    <w:rsid w:val="00EF492F"/>
    <w:rsid w:val="00EF7A74"/>
    <w:rsid w:val="00F15014"/>
    <w:rsid w:val="00F15B9A"/>
    <w:rsid w:val="00F26CA7"/>
    <w:rsid w:val="00F26E6D"/>
    <w:rsid w:val="00F334A8"/>
    <w:rsid w:val="00F3372F"/>
    <w:rsid w:val="00F42F44"/>
    <w:rsid w:val="00F46E91"/>
    <w:rsid w:val="00F526A3"/>
    <w:rsid w:val="00F5334A"/>
    <w:rsid w:val="00F537B2"/>
    <w:rsid w:val="00F54E1A"/>
    <w:rsid w:val="00F66BEE"/>
    <w:rsid w:val="00F73BCF"/>
    <w:rsid w:val="00F7607E"/>
    <w:rsid w:val="00F84353"/>
    <w:rsid w:val="00F86675"/>
    <w:rsid w:val="00F96590"/>
    <w:rsid w:val="00FA6C34"/>
    <w:rsid w:val="00FB6B76"/>
    <w:rsid w:val="00FD5051"/>
    <w:rsid w:val="00FF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BB572"/>
  <w15:chartTrackingRefBased/>
  <w15:docId w15:val="{53A5AE49-21BF-4782-8BC5-69E797C9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B93"/>
    <w:pPr>
      <w:spacing w:line="256" w:lineRule="auto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8171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-01">
    <w:name w:val="bullet-01"/>
    <w:basedOn w:val="Normal"/>
    <w:rsid w:val="00FA6C34"/>
    <w:pPr>
      <w:numPr>
        <w:numId w:val="1"/>
      </w:numPr>
      <w:spacing w:after="60" w:line="240" w:lineRule="auto"/>
    </w:pPr>
    <w:rPr>
      <w:rFonts w:ascii="Arial" w:eastAsia="MS Mincho" w:hAnsi="Arial" w:cs="Times New Roman"/>
      <w:sz w:val="20"/>
      <w:szCs w:val="20"/>
    </w:rPr>
  </w:style>
  <w:style w:type="table" w:styleId="TableGrid">
    <w:name w:val="Table Grid"/>
    <w:basedOn w:val="TableNormal"/>
    <w:uiPriority w:val="39"/>
    <w:rsid w:val="00FA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980"/>
  </w:style>
  <w:style w:type="paragraph" w:styleId="Footer">
    <w:name w:val="footer"/>
    <w:basedOn w:val="Normal"/>
    <w:link w:val="FooterChar"/>
    <w:uiPriority w:val="99"/>
    <w:unhideWhenUsed/>
    <w:rsid w:val="00306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980"/>
  </w:style>
  <w:style w:type="character" w:styleId="CommentReference">
    <w:name w:val="annotation reference"/>
    <w:basedOn w:val="DefaultParagraphFont"/>
    <w:uiPriority w:val="99"/>
    <w:semiHidden/>
    <w:unhideWhenUsed/>
    <w:rsid w:val="00801A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A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A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A6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44775"/>
    <w:pPr>
      <w:spacing w:after="0" w:line="240" w:lineRule="auto"/>
      <w:jc w:val="left"/>
    </w:pPr>
  </w:style>
  <w:style w:type="character" w:customStyle="1" w:styleId="Heading1Char">
    <w:name w:val="Heading 1 Char"/>
    <w:basedOn w:val="DefaultParagraphFont"/>
    <w:link w:val="Heading1"/>
    <w:uiPriority w:val="9"/>
    <w:rsid w:val="008171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3372F"/>
    <w:pPr>
      <w:ind w:left="720"/>
      <w:contextualSpacing/>
    </w:pPr>
  </w:style>
  <w:style w:type="paragraph" w:customStyle="1" w:styleId="BoxText">
    <w:name w:val="Box Text"/>
    <w:basedOn w:val="BodyText"/>
    <w:qFormat/>
    <w:rsid w:val="0084718D"/>
    <w:pPr>
      <w:spacing w:after="0" w:line="240" w:lineRule="auto"/>
    </w:pPr>
    <w:rPr>
      <w:rFonts w:ascii="Myriad Pro" w:eastAsia="Calibri" w:hAnsi="Myriad Pro" w:cs="Times New Roman"/>
      <w:sz w:val="20"/>
    </w:rPr>
  </w:style>
  <w:style w:type="paragraph" w:customStyle="1" w:styleId="Default">
    <w:name w:val="Default"/>
    <w:rsid w:val="0084718D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471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4718D"/>
  </w:style>
  <w:style w:type="paragraph" w:customStyle="1" w:styleId="BoxBullet1">
    <w:name w:val="Box Bullet 1"/>
    <w:basedOn w:val="Normal"/>
    <w:qFormat/>
    <w:rsid w:val="00367959"/>
    <w:pPr>
      <w:numPr>
        <w:numId w:val="5"/>
      </w:numPr>
      <w:spacing w:after="0" w:line="240" w:lineRule="auto"/>
    </w:pPr>
    <w:rPr>
      <w:rFonts w:ascii="Myriad Pro" w:eastAsia="Calibri" w:hAnsi="Myriad Pro" w:cs="Times New Roman"/>
      <w:sz w:val="20"/>
    </w:rPr>
  </w:style>
  <w:style w:type="character" w:customStyle="1" w:styleId="TipinText">
    <w:name w:val="Tip in Text"/>
    <w:uiPriority w:val="1"/>
    <w:qFormat/>
    <w:rsid w:val="00CA399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65F69-A562-4B02-8DC9-A05EE6AB2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Cowie</dc:creator>
  <cp:keywords/>
  <dc:description/>
  <cp:lastModifiedBy>Doris Taber</cp:lastModifiedBy>
  <cp:revision>25</cp:revision>
  <dcterms:created xsi:type="dcterms:W3CDTF">2026-05-18T21:01:00Z</dcterms:created>
  <dcterms:modified xsi:type="dcterms:W3CDTF">2026-06-24T14:11:00Z</dcterms:modified>
</cp:coreProperties>
</file>