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EF3DC" w14:textId="77777777" w:rsidR="009D1A15" w:rsidRPr="009D1A15" w:rsidRDefault="009D1A15" w:rsidP="00AD430F">
      <w:pPr>
        <w:spacing w:after="0" w:line="240" w:lineRule="auto"/>
        <w:jc w:val="center"/>
        <w:rPr>
          <w:rFonts w:eastAsia="Times New Roman" w:cs="Times New Roman"/>
          <w:b/>
          <w:sz w:val="24"/>
          <w:szCs w:val="24"/>
        </w:rPr>
      </w:pPr>
      <w:r w:rsidRPr="009D1A15">
        <w:rPr>
          <w:rFonts w:ascii="Calibri" w:eastAsia="Times New Roman" w:hAnsi="Calibri" w:cs="Arial"/>
          <w:b/>
          <w:bCs/>
          <w:sz w:val="28"/>
          <w:szCs w:val="28"/>
        </w:rPr>
        <w:t>&lt;Name of your program goes here&gt;</w:t>
      </w:r>
    </w:p>
    <w:p w14:paraId="7D4E032E" w14:textId="1165D4F3" w:rsidR="009D1A15" w:rsidRDefault="00111560" w:rsidP="009D1A15">
      <w:pPr>
        <w:tabs>
          <w:tab w:val="center" w:pos="4680"/>
          <w:tab w:val="right" w:pos="9360"/>
        </w:tabs>
        <w:spacing w:after="0" w:line="240" w:lineRule="auto"/>
        <w:jc w:val="center"/>
        <w:rPr>
          <w:rFonts w:eastAsia="Times New Roman" w:cs="Times New Roman"/>
          <w:b/>
          <w:sz w:val="24"/>
          <w:szCs w:val="24"/>
        </w:rPr>
      </w:pPr>
      <w:r>
        <w:rPr>
          <w:rFonts w:eastAsia="Times New Roman" w:cs="Times New Roman"/>
          <w:b/>
          <w:sz w:val="24"/>
          <w:szCs w:val="24"/>
        </w:rPr>
        <w:t>D</w:t>
      </w:r>
      <w:r w:rsidR="00A73892">
        <w:rPr>
          <w:rFonts w:eastAsia="Times New Roman" w:cs="Times New Roman"/>
          <w:b/>
          <w:sz w:val="24"/>
          <w:szCs w:val="24"/>
        </w:rPr>
        <w:t>PD</w:t>
      </w:r>
      <w:r w:rsidR="000D663D">
        <w:rPr>
          <w:rFonts w:eastAsia="Times New Roman" w:cs="Times New Roman"/>
          <w:b/>
          <w:sz w:val="24"/>
          <w:szCs w:val="24"/>
        </w:rPr>
        <w:t xml:space="preserve"> </w:t>
      </w:r>
      <w:r w:rsidR="009D1A15" w:rsidRPr="009D1A15">
        <w:rPr>
          <w:rFonts w:eastAsia="Times New Roman" w:cs="Times New Roman"/>
          <w:b/>
          <w:sz w:val="24"/>
          <w:szCs w:val="24"/>
        </w:rPr>
        <w:t>Polic</w:t>
      </w:r>
      <w:r w:rsidR="00FD673B">
        <w:rPr>
          <w:rFonts w:eastAsia="Times New Roman" w:cs="Times New Roman"/>
          <w:b/>
          <w:sz w:val="24"/>
          <w:szCs w:val="24"/>
        </w:rPr>
        <w:t>ies</w:t>
      </w:r>
      <w:r w:rsidR="009D1A15" w:rsidRPr="009D1A15">
        <w:rPr>
          <w:rFonts w:eastAsia="Times New Roman" w:cs="Times New Roman"/>
          <w:b/>
          <w:sz w:val="24"/>
          <w:szCs w:val="24"/>
        </w:rPr>
        <w:t xml:space="preserve"> and Procedure</w:t>
      </w:r>
      <w:r w:rsidR="00FD673B">
        <w:rPr>
          <w:rFonts w:eastAsia="Times New Roman" w:cs="Times New Roman"/>
          <w:b/>
          <w:sz w:val="24"/>
          <w:szCs w:val="24"/>
        </w:rPr>
        <w:t>s</w:t>
      </w:r>
      <w:r w:rsidR="009D1A15" w:rsidRPr="009D1A15">
        <w:rPr>
          <w:rFonts w:eastAsia="Times New Roman" w:cs="Times New Roman"/>
          <w:b/>
          <w:sz w:val="24"/>
          <w:szCs w:val="24"/>
        </w:rPr>
        <w:t xml:space="preserve"> Checklist (Standard </w:t>
      </w:r>
      <w:r w:rsidR="005C0D5F">
        <w:rPr>
          <w:rFonts w:eastAsia="Times New Roman" w:cs="Times New Roman"/>
          <w:b/>
          <w:sz w:val="24"/>
          <w:szCs w:val="24"/>
        </w:rPr>
        <w:t>8</w:t>
      </w:r>
      <w:r w:rsidR="009D1A15" w:rsidRPr="009D1A15">
        <w:rPr>
          <w:rFonts w:eastAsia="Times New Roman" w:cs="Times New Roman"/>
          <w:b/>
          <w:sz w:val="24"/>
          <w:szCs w:val="24"/>
        </w:rPr>
        <w:t>)</w:t>
      </w:r>
    </w:p>
    <w:p w14:paraId="34DCE7C2" w14:textId="77777777" w:rsidR="009D1A15" w:rsidRPr="009D1A15" w:rsidRDefault="009D1A15" w:rsidP="009D1A15">
      <w:pPr>
        <w:tabs>
          <w:tab w:val="center" w:pos="4680"/>
          <w:tab w:val="right" w:pos="9360"/>
        </w:tabs>
        <w:spacing w:after="0" w:line="240" w:lineRule="auto"/>
        <w:jc w:val="center"/>
        <w:rPr>
          <w:rFonts w:eastAsia="Times New Roman" w:cs="Times New Roman"/>
          <w:b/>
          <w:sz w:val="24"/>
          <w:szCs w:val="24"/>
        </w:rPr>
      </w:pPr>
    </w:p>
    <w:p w14:paraId="19B3D49F" w14:textId="481FE104" w:rsidR="0002272F" w:rsidRDefault="009D1A15" w:rsidP="00C461BE">
      <w:pPr>
        <w:ind w:left="-720"/>
      </w:pPr>
      <w:r w:rsidRPr="00A77874">
        <w:rPr>
          <w:b/>
        </w:rPr>
        <w:t>Instructions:</w:t>
      </w:r>
      <w:r w:rsidRPr="00A77874">
        <w:t xml:space="preserve"> Complete the </w:t>
      </w:r>
      <w:r>
        <w:t>table</w:t>
      </w:r>
      <w:r w:rsidRPr="00A77874">
        <w:t xml:space="preserve"> below indicating where the program’s policies and procedures are located an</w:t>
      </w:r>
      <w:r w:rsidR="00C461BE">
        <w:t xml:space="preserve">d easily accessible to </w:t>
      </w:r>
      <w:r w:rsidR="009D16DD">
        <w:t xml:space="preserve">current </w:t>
      </w:r>
      <w:r w:rsidR="00C461BE">
        <w:t>students</w:t>
      </w:r>
      <w:r w:rsidRPr="00A77874">
        <w:t xml:space="preserve">.  </w:t>
      </w:r>
    </w:p>
    <w:tbl>
      <w:tblPr>
        <w:tblW w:w="5775" w:type="pct"/>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30" w:type="dxa"/>
          <w:left w:w="30" w:type="dxa"/>
          <w:bottom w:w="30" w:type="dxa"/>
          <w:right w:w="30" w:type="dxa"/>
        </w:tblCellMar>
        <w:tblLook w:val="0000" w:firstRow="0" w:lastRow="0" w:firstColumn="0" w:lastColumn="0" w:noHBand="0" w:noVBand="0"/>
      </w:tblPr>
      <w:tblGrid>
        <w:gridCol w:w="7017"/>
        <w:gridCol w:w="3775"/>
      </w:tblGrid>
      <w:tr w:rsidR="009D1A15" w:rsidRPr="00A77874" w14:paraId="33CA658C" w14:textId="77777777" w:rsidTr="00C461BE">
        <w:trPr>
          <w:cantSplit/>
          <w:trHeight w:val="1317"/>
          <w:tblCellSpacing w:w="0" w:type="dxa"/>
          <w:jc w:val="center"/>
        </w:trPr>
        <w:tc>
          <w:tcPr>
            <w:tcW w:w="3251" w:type="pct"/>
            <w:shd w:val="clear" w:color="auto" w:fill="D9D9D9" w:themeFill="background1" w:themeFillShade="D9"/>
            <w:vAlign w:val="center"/>
          </w:tcPr>
          <w:p w14:paraId="22F094C1" w14:textId="5F9C1258" w:rsidR="009D1A15" w:rsidRPr="00D92EEC" w:rsidRDefault="009D1A15" w:rsidP="002612D7">
            <w:pPr>
              <w:pStyle w:val="StandardTitle"/>
              <w:tabs>
                <w:tab w:val="left" w:pos="2715"/>
              </w:tabs>
              <w:rPr>
                <w:rFonts w:asciiTheme="minorHAnsi" w:hAnsiTheme="minorHAnsi"/>
                <w:sz w:val="24"/>
                <w:szCs w:val="24"/>
              </w:rPr>
            </w:pPr>
            <w:r w:rsidRPr="00D92EEC">
              <w:rPr>
                <w:rFonts w:asciiTheme="minorHAnsi" w:hAnsiTheme="minorHAnsi"/>
                <w:color w:val="auto"/>
                <w:sz w:val="24"/>
                <w:szCs w:val="24"/>
              </w:rPr>
              <w:t xml:space="preserve">Policies and Procedures (Standard </w:t>
            </w:r>
            <w:r w:rsidR="005C0D5F">
              <w:rPr>
                <w:rFonts w:asciiTheme="minorHAnsi" w:hAnsiTheme="minorHAnsi"/>
                <w:color w:val="auto"/>
                <w:sz w:val="24"/>
                <w:szCs w:val="24"/>
              </w:rPr>
              <w:t>8</w:t>
            </w:r>
            <w:r w:rsidRPr="00D92EEC">
              <w:rPr>
                <w:rFonts w:asciiTheme="minorHAnsi" w:hAnsiTheme="minorHAnsi"/>
                <w:color w:val="auto"/>
                <w:sz w:val="24"/>
                <w:szCs w:val="24"/>
              </w:rPr>
              <w:t xml:space="preserve">)  </w:t>
            </w:r>
          </w:p>
        </w:tc>
        <w:tc>
          <w:tcPr>
            <w:tcW w:w="1749" w:type="pct"/>
            <w:shd w:val="clear" w:color="auto" w:fill="D9D9D9" w:themeFill="background1" w:themeFillShade="D9"/>
            <w:vAlign w:val="center"/>
          </w:tcPr>
          <w:p w14:paraId="02878469" w14:textId="77777777" w:rsidR="009D1A15" w:rsidRPr="00D92EEC" w:rsidRDefault="009D1A15" w:rsidP="002612D7">
            <w:pPr>
              <w:jc w:val="center"/>
              <w:rPr>
                <w:rFonts w:cs="Arial"/>
                <w:b/>
                <w:bCs/>
                <w:sz w:val="24"/>
              </w:rPr>
            </w:pPr>
            <w:r w:rsidRPr="00D92EEC">
              <w:rPr>
                <w:rFonts w:cs="Arial"/>
                <w:b/>
                <w:bCs/>
                <w:sz w:val="24"/>
              </w:rPr>
              <w:t xml:space="preserve">Policy Location </w:t>
            </w:r>
          </w:p>
          <w:p w14:paraId="23EF70E2" w14:textId="77777777" w:rsidR="009D1A15" w:rsidRPr="009D1A15" w:rsidRDefault="009D1A15" w:rsidP="002612D7">
            <w:pPr>
              <w:jc w:val="center"/>
              <w:rPr>
                <w:bCs/>
                <w:sz w:val="20"/>
                <w:szCs w:val="20"/>
              </w:rPr>
            </w:pPr>
            <w:r w:rsidRPr="009D1A15">
              <w:rPr>
                <w:bCs/>
                <w:sz w:val="20"/>
                <w:szCs w:val="20"/>
              </w:rPr>
              <w:t xml:space="preserve">Include an active website link, Student Handbook page number, or other institution or program materials </w:t>
            </w:r>
          </w:p>
        </w:tc>
      </w:tr>
      <w:tr w:rsidR="009D1A15" w:rsidRPr="00A77874" w14:paraId="6AF151E4" w14:textId="77777777" w:rsidTr="00C461BE">
        <w:trPr>
          <w:cantSplit/>
          <w:trHeight w:val="423"/>
          <w:tblCellSpacing w:w="0" w:type="dxa"/>
          <w:jc w:val="center"/>
        </w:trPr>
        <w:tc>
          <w:tcPr>
            <w:tcW w:w="5000" w:type="pct"/>
            <w:gridSpan w:val="2"/>
            <w:shd w:val="clear" w:color="auto" w:fill="D9D9D9" w:themeFill="background1" w:themeFillShade="D9"/>
            <w:vAlign w:val="center"/>
          </w:tcPr>
          <w:p w14:paraId="76A6755C" w14:textId="042C2C39" w:rsidR="009D1A15" w:rsidRPr="00A77874" w:rsidRDefault="009D1A15" w:rsidP="009D1A15">
            <w:pPr>
              <w:rPr>
                <w:rFonts w:cs="Arial"/>
                <w:b/>
                <w:bCs/>
                <w:szCs w:val="20"/>
              </w:rPr>
            </w:pPr>
            <w:r>
              <w:rPr>
                <w:rFonts w:cs="Arial"/>
                <w:b/>
                <w:bCs/>
                <w:szCs w:val="20"/>
              </w:rPr>
              <w:t xml:space="preserve">Required </w:t>
            </w:r>
            <w:r w:rsidRPr="00C461BE">
              <w:rPr>
                <w:rFonts w:cs="Arial"/>
                <w:b/>
                <w:bCs/>
                <w:szCs w:val="20"/>
                <w:shd w:val="clear" w:color="auto" w:fill="D9D9D9" w:themeFill="background1" w:themeFillShade="D9"/>
              </w:rPr>
              <w:t xml:space="preserve">Element </w:t>
            </w:r>
            <w:r w:rsidR="005C0D5F">
              <w:rPr>
                <w:rFonts w:cs="Arial"/>
                <w:b/>
                <w:bCs/>
                <w:szCs w:val="20"/>
                <w:shd w:val="clear" w:color="auto" w:fill="D9D9D9" w:themeFill="background1" w:themeFillShade="D9"/>
              </w:rPr>
              <w:t>8</w:t>
            </w:r>
            <w:r w:rsidRPr="00C461BE">
              <w:rPr>
                <w:rFonts w:cs="Arial"/>
                <w:b/>
                <w:bCs/>
                <w:szCs w:val="20"/>
                <w:shd w:val="clear" w:color="auto" w:fill="D9D9D9" w:themeFill="background1" w:themeFillShade="D9"/>
              </w:rPr>
              <w:t>.1</w:t>
            </w:r>
          </w:p>
        </w:tc>
      </w:tr>
      <w:tr w:rsidR="009D1A15" w:rsidRPr="00D92EEC" w14:paraId="30FDF444" w14:textId="77777777" w:rsidTr="009D1A15">
        <w:trPr>
          <w:cantSplit/>
          <w:trHeight w:val="750"/>
          <w:tblCellSpacing w:w="0" w:type="dxa"/>
          <w:jc w:val="center"/>
        </w:trPr>
        <w:tc>
          <w:tcPr>
            <w:tcW w:w="3251" w:type="pct"/>
            <w:shd w:val="clear" w:color="auto" w:fill="auto"/>
            <w:vAlign w:val="center"/>
          </w:tcPr>
          <w:p w14:paraId="46DF8141" w14:textId="22F3A9F8" w:rsidR="009D1A15" w:rsidRPr="00A77874" w:rsidRDefault="009D1A15" w:rsidP="00405CB1">
            <w:pPr>
              <w:pStyle w:val="StandardTitle"/>
              <w:tabs>
                <w:tab w:val="left" w:pos="2715"/>
              </w:tabs>
              <w:rPr>
                <w:rFonts w:asciiTheme="minorHAnsi" w:hAnsiTheme="minorHAnsi"/>
                <w:b w:val="0"/>
                <w:color w:val="auto"/>
              </w:rPr>
            </w:pPr>
            <w:r w:rsidRPr="00A77874">
              <w:rPr>
                <w:rFonts w:asciiTheme="minorHAnsi" w:hAnsiTheme="minorHAnsi"/>
                <w:b w:val="0"/>
                <w:color w:val="auto"/>
              </w:rPr>
              <w:t xml:space="preserve">a.   </w:t>
            </w:r>
            <w:r w:rsidR="005C0D5F">
              <w:rPr>
                <w:rFonts w:asciiTheme="minorHAnsi" w:hAnsiTheme="minorHAnsi"/>
                <w:b w:val="0"/>
                <w:color w:val="auto"/>
              </w:rPr>
              <w:t>Student</w:t>
            </w:r>
            <w:r w:rsidR="005C0D5F" w:rsidRPr="00A77874">
              <w:rPr>
                <w:rFonts w:asciiTheme="minorHAnsi" w:hAnsiTheme="minorHAnsi"/>
                <w:b w:val="0"/>
                <w:color w:val="auto"/>
              </w:rPr>
              <w:t xml:space="preserve"> Performance Monitoring:  The program’s system of monitoring </w:t>
            </w:r>
            <w:r w:rsidR="005C0D5F">
              <w:rPr>
                <w:rFonts w:asciiTheme="minorHAnsi" w:hAnsiTheme="minorHAnsi"/>
                <w:b w:val="0"/>
                <w:color w:val="auto"/>
              </w:rPr>
              <w:t>student</w:t>
            </w:r>
            <w:r w:rsidR="005C0D5F" w:rsidRPr="00A77874">
              <w:rPr>
                <w:rFonts w:asciiTheme="minorHAnsi" w:hAnsiTheme="minorHAnsi"/>
                <w:b w:val="0"/>
                <w:color w:val="auto"/>
              </w:rPr>
              <w:t xml:space="preserve"> performance must provide for the early detection of academic difficulty and must take into consideration professional and ethical behaviors and academic integrity of the </w:t>
            </w:r>
            <w:r w:rsidR="005C0D5F">
              <w:rPr>
                <w:rFonts w:asciiTheme="minorHAnsi" w:hAnsiTheme="minorHAnsi"/>
                <w:b w:val="0"/>
                <w:color w:val="auto"/>
              </w:rPr>
              <w:t>student</w:t>
            </w:r>
            <w:r w:rsidR="005C0D5F" w:rsidRPr="00A77874">
              <w:rPr>
                <w:rFonts w:asciiTheme="minorHAnsi" w:hAnsiTheme="minorHAnsi"/>
                <w:b w:val="0"/>
                <w:color w:val="auto"/>
              </w:rPr>
              <w:t>.</w:t>
            </w:r>
            <w:r w:rsidRPr="00A77874">
              <w:rPr>
                <w:rFonts w:asciiTheme="minorHAnsi" w:hAnsiTheme="minorHAnsi"/>
                <w:b w:val="0"/>
                <w:color w:val="auto"/>
              </w:rPr>
              <w:t xml:space="preserve">  </w:t>
            </w:r>
          </w:p>
        </w:tc>
        <w:tc>
          <w:tcPr>
            <w:tcW w:w="1749" w:type="pct"/>
            <w:shd w:val="clear" w:color="auto" w:fill="auto"/>
            <w:vAlign w:val="center"/>
          </w:tcPr>
          <w:p w14:paraId="076E63F9" w14:textId="77777777" w:rsidR="009D1A15" w:rsidRPr="00D92EEC" w:rsidRDefault="009D1A15" w:rsidP="002612D7">
            <w:pPr>
              <w:jc w:val="center"/>
              <w:rPr>
                <w:rFonts w:cs="Arial"/>
                <w:b/>
                <w:bCs/>
                <w:sz w:val="24"/>
              </w:rPr>
            </w:pPr>
          </w:p>
        </w:tc>
      </w:tr>
      <w:tr w:rsidR="009D1A15" w:rsidRPr="00D92EEC" w14:paraId="18A2F83A" w14:textId="77777777" w:rsidTr="009D1A15">
        <w:trPr>
          <w:cantSplit/>
          <w:trHeight w:val="750"/>
          <w:tblCellSpacing w:w="0" w:type="dxa"/>
          <w:jc w:val="center"/>
        </w:trPr>
        <w:tc>
          <w:tcPr>
            <w:tcW w:w="3251" w:type="pct"/>
            <w:shd w:val="clear" w:color="auto" w:fill="auto"/>
            <w:vAlign w:val="center"/>
          </w:tcPr>
          <w:p w14:paraId="1990A002" w14:textId="517B1159" w:rsidR="009D1A15" w:rsidRPr="00A77874" w:rsidRDefault="009D1A15" w:rsidP="00405CB1">
            <w:pPr>
              <w:pStyle w:val="StandardTitle"/>
              <w:tabs>
                <w:tab w:val="left" w:pos="2715"/>
              </w:tabs>
              <w:rPr>
                <w:rFonts w:asciiTheme="minorHAnsi" w:hAnsiTheme="minorHAnsi"/>
                <w:b w:val="0"/>
                <w:color w:val="auto"/>
                <w:sz w:val="24"/>
                <w:szCs w:val="24"/>
              </w:rPr>
            </w:pPr>
            <w:r w:rsidRPr="00A77874">
              <w:rPr>
                <w:rFonts w:ascii="Calibri" w:hAnsi="Calibri"/>
                <w:b w:val="0"/>
                <w:color w:val="auto"/>
              </w:rPr>
              <w:t xml:space="preserve">b.   </w:t>
            </w:r>
            <w:r w:rsidR="005C0D5F">
              <w:rPr>
                <w:rFonts w:asciiTheme="minorHAnsi" w:hAnsiTheme="minorHAnsi"/>
                <w:b w:val="0"/>
                <w:color w:val="auto"/>
              </w:rPr>
              <w:t>Student</w:t>
            </w:r>
            <w:r w:rsidR="005C0D5F" w:rsidRPr="00A77874">
              <w:rPr>
                <w:rFonts w:asciiTheme="minorHAnsi" w:hAnsiTheme="minorHAnsi"/>
                <w:b w:val="0"/>
                <w:color w:val="auto"/>
              </w:rPr>
              <w:t xml:space="preserve"> </w:t>
            </w:r>
            <w:r w:rsidR="005C0D5F">
              <w:rPr>
                <w:rFonts w:asciiTheme="minorHAnsi" w:hAnsiTheme="minorHAnsi"/>
                <w:b w:val="0"/>
                <w:color w:val="auto"/>
              </w:rPr>
              <w:t xml:space="preserve">Remediation and </w:t>
            </w:r>
            <w:r w:rsidR="005C0D5F" w:rsidRPr="00A77874">
              <w:rPr>
                <w:rFonts w:asciiTheme="minorHAnsi" w:hAnsiTheme="minorHAnsi"/>
                <w:b w:val="0"/>
                <w:color w:val="auto"/>
              </w:rPr>
              <w:t xml:space="preserve">Retention:  </w:t>
            </w:r>
            <w:r w:rsidR="005C0D5F">
              <w:rPr>
                <w:rFonts w:asciiTheme="minorHAnsi" w:hAnsiTheme="minorHAnsi"/>
                <w:b w:val="0"/>
                <w:color w:val="auto"/>
              </w:rPr>
              <w:t>Concerns about a student’s performance in meeting program requirements are addressed promptly and adequately to facilitate student’s progression in the program.</w:t>
            </w:r>
          </w:p>
        </w:tc>
        <w:tc>
          <w:tcPr>
            <w:tcW w:w="1749" w:type="pct"/>
            <w:shd w:val="clear" w:color="auto" w:fill="auto"/>
            <w:vAlign w:val="center"/>
          </w:tcPr>
          <w:p w14:paraId="5C573541" w14:textId="77777777" w:rsidR="009D1A15" w:rsidRPr="00D92EEC" w:rsidRDefault="009D1A15" w:rsidP="002612D7">
            <w:pPr>
              <w:jc w:val="center"/>
              <w:rPr>
                <w:rFonts w:cs="Arial"/>
                <w:b/>
                <w:bCs/>
                <w:sz w:val="24"/>
              </w:rPr>
            </w:pPr>
          </w:p>
        </w:tc>
      </w:tr>
      <w:tr w:rsidR="009D1A15" w:rsidRPr="00D92EEC" w14:paraId="5876EBD6" w14:textId="77777777" w:rsidTr="009D1A15">
        <w:trPr>
          <w:cantSplit/>
          <w:trHeight w:val="750"/>
          <w:tblCellSpacing w:w="0" w:type="dxa"/>
          <w:jc w:val="center"/>
        </w:trPr>
        <w:tc>
          <w:tcPr>
            <w:tcW w:w="3251" w:type="pct"/>
            <w:shd w:val="clear" w:color="auto" w:fill="auto"/>
            <w:vAlign w:val="center"/>
          </w:tcPr>
          <w:p w14:paraId="3F1974FB" w14:textId="31C41EE2" w:rsidR="009D1A15" w:rsidRPr="00A77874" w:rsidRDefault="009D1A15" w:rsidP="00405CB1">
            <w:pPr>
              <w:pStyle w:val="StandardTitle"/>
              <w:tabs>
                <w:tab w:val="left" w:pos="2715"/>
              </w:tabs>
              <w:rPr>
                <w:rFonts w:asciiTheme="minorHAnsi" w:hAnsiTheme="minorHAnsi"/>
                <w:b w:val="0"/>
                <w:color w:val="auto"/>
              </w:rPr>
            </w:pPr>
            <w:r w:rsidRPr="00A77874">
              <w:rPr>
                <w:rFonts w:asciiTheme="minorHAnsi" w:hAnsiTheme="minorHAnsi"/>
                <w:b w:val="0"/>
                <w:color w:val="auto"/>
              </w:rPr>
              <w:t xml:space="preserve">c.   </w:t>
            </w:r>
            <w:r w:rsidR="005C0D5F">
              <w:rPr>
                <w:rFonts w:asciiTheme="minorHAnsi" w:hAnsiTheme="minorHAnsi"/>
                <w:b w:val="0"/>
                <w:color w:val="auto"/>
              </w:rPr>
              <w:t>Supervised</w:t>
            </w:r>
            <w:r w:rsidR="005C0D5F" w:rsidRPr="00556D75">
              <w:rPr>
                <w:rFonts w:asciiTheme="minorHAnsi" w:hAnsiTheme="minorHAnsi"/>
                <w:b w:val="0"/>
                <w:color w:val="auto"/>
              </w:rPr>
              <w:t xml:space="preserve"> Practice Documentation:  </w:t>
            </w:r>
            <w:r w:rsidR="00A73892">
              <w:rPr>
                <w:rFonts w:asciiTheme="minorHAnsi" w:hAnsiTheme="minorHAnsi"/>
                <w:b w:val="0"/>
                <w:color w:val="auto"/>
              </w:rPr>
              <w:t>(Not applicable to DPD)</w:t>
            </w:r>
          </w:p>
        </w:tc>
        <w:tc>
          <w:tcPr>
            <w:tcW w:w="1749" w:type="pct"/>
            <w:shd w:val="clear" w:color="auto" w:fill="auto"/>
            <w:vAlign w:val="center"/>
          </w:tcPr>
          <w:p w14:paraId="4EA98598" w14:textId="77777777" w:rsidR="009D1A15" w:rsidRPr="00D92EEC" w:rsidRDefault="009D1A15" w:rsidP="002612D7">
            <w:pPr>
              <w:jc w:val="center"/>
              <w:rPr>
                <w:rFonts w:cs="Arial"/>
                <w:b/>
                <w:bCs/>
                <w:sz w:val="24"/>
              </w:rPr>
            </w:pPr>
          </w:p>
        </w:tc>
      </w:tr>
      <w:tr w:rsidR="00556D75" w:rsidRPr="00D92EEC" w14:paraId="223AAD11" w14:textId="77777777" w:rsidTr="009D1A15">
        <w:trPr>
          <w:cantSplit/>
          <w:trHeight w:val="750"/>
          <w:tblCellSpacing w:w="0" w:type="dxa"/>
          <w:jc w:val="center"/>
        </w:trPr>
        <w:tc>
          <w:tcPr>
            <w:tcW w:w="3251" w:type="pct"/>
            <w:shd w:val="clear" w:color="auto" w:fill="auto"/>
            <w:vAlign w:val="center"/>
          </w:tcPr>
          <w:p w14:paraId="654265DA" w14:textId="039323BA" w:rsidR="00556D75" w:rsidRPr="00A77874" w:rsidRDefault="000544E8" w:rsidP="005C0D5F">
            <w:pPr>
              <w:pStyle w:val="StandardTitle"/>
              <w:tabs>
                <w:tab w:val="left" w:pos="2715"/>
              </w:tabs>
              <w:rPr>
                <w:rFonts w:asciiTheme="minorHAnsi" w:hAnsiTheme="minorHAnsi"/>
                <w:b w:val="0"/>
                <w:color w:val="auto"/>
              </w:rPr>
            </w:pPr>
            <w:r>
              <w:rPr>
                <w:rFonts w:asciiTheme="minorHAnsi" w:hAnsiTheme="minorHAnsi"/>
                <w:b w:val="0"/>
                <w:color w:val="auto"/>
              </w:rPr>
              <w:t xml:space="preserve">d. </w:t>
            </w:r>
            <w:r w:rsidR="005C0D5F" w:rsidRPr="005C0D5F">
              <w:rPr>
                <w:rFonts w:asciiTheme="minorHAnsi" w:hAnsiTheme="minorHAnsi"/>
                <w:b w:val="0"/>
                <w:color w:val="auto"/>
              </w:rPr>
              <w:t xml:space="preserve">Equitable Treatment: </w:t>
            </w:r>
            <w:r w:rsidR="00010617" w:rsidRPr="00010617">
              <w:rPr>
                <w:rFonts w:asciiTheme="minorHAnsi" w:hAnsiTheme="minorHAnsi"/>
                <w:b w:val="0"/>
                <w:color w:val="auto"/>
              </w:rPr>
              <w:t>The program must establish policies to support the diverse needs of students, ensure an inclusive environment and to ensure equitable treatment by program faculty of students from all backgrounds, including race, ethnicity, national origin, gender/gender identity, sexual orientation, religion, disability, size, socioeconomic status, and age.</w:t>
            </w:r>
          </w:p>
        </w:tc>
        <w:tc>
          <w:tcPr>
            <w:tcW w:w="1749" w:type="pct"/>
            <w:shd w:val="clear" w:color="auto" w:fill="auto"/>
            <w:vAlign w:val="center"/>
          </w:tcPr>
          <w:p w14:paraId="3F4A58BA" w14:textId="77777777" w:rsidR="00556D75" w:rsidRPr="00D92EEC" w:rsidRDefault="00556D75" w:rsidP="002612D7">
            <w:pPr>
              <w:jc w:val="center"/>
              <w:rPr>
                <w:rFonts w:cs="Arial"/>
                <w:b/>
                <w:bCs/>
                <w:sz w:val="24"/>
              </w:rPr>
            </w:pPr>
          </w:p>
        </w:tc>
      </w:tr>
      <w:tr w:rsidR="009D1A15" w:rsidRPr="00194933" w14:paraId="79475FA7" w14:textId="77777777" w:rsidTr="00C461BE">
        <w:trPr>
          <w:cantSplit/>
          <w:trHeight w:val="360"/>
          <w:tblCellSpacing w:w="0" w:type="dxa"/>
          <w:jc w:val="center"/>
        </w:trPr>
        <w:tc>
          <w:tcPr>
            <w:tcW w:w="5000" w:type="pct"/>
            <w:gridSpan w:val="2"/>
            <w:shd w:val="clear" w:color="auto" w:fill="D9D9D9" w:themeFill="background1" w:themeFillShade="D9"/>
            <w:vAlign w:val="center"/>
          </w:tcPr>
          <w:p w14:paraId="400E2251" w14:textId="2D014200" w:rsidR="009D1A15" w:rsidRPr="00194933" w:rsidRDefault="009D1A15" w:rsidP="002612D7">
            <w:pPr>
              <w:rPr>
                <w:rFonts w:ascii="Calibri" w:hAnsi="Calibri"/>
                <w:bCs/>
                <w:szCs w:val="20"/>
              </w:rPr>
            </w:pPr>
            <w:r>
              <w:rPr>
                <w:b/>
                <w:szCs w:val="20"/>
              </w:rPr>
              <w:t>Required Element</w:t>
            </w:r>
            <w:r w:rsidRPr="00660B1E">
              <w:rPr>
                <w:b/>
                <w:szCs w:val="20"/>
              </w:rPr>
              <w:t xml:space="preserve"> </w:t>
            </w:r>
            <w:r w:rsidR="005C0D5F">
              <w:rPr>
                <w:b/>
                <w:szCs w:val="20"/>
              </w:rPr>
              <w:t>8</w:t>
            </w:r>
            <w:r w:rsidRPr="00660B1E">
              <w:rPr>
                <w:b/>
                <w:szCs w:val="20"/>
              </w:rPr>
              <w:t>.</w:t>
            </w:r>
            <w:r>
              <w:rPr>
                <w:b/>
                <w:szCs w:val="20"/>
              </w:rPr>
              <w:t>2</w:t>
            </w:r>
          </w:p>
        </w:tc>
      </w:tr>
      <w:tr w:rsidR="009D1A15" w:rsidRPr="00194933" w14:paraId="7F33E660" w14:textId="77777777" w:rsidTr="009D1A15">
        <w:trPr>
          <w:cantSplit/>
          <w:trHeight w:val="459"/>
          <w:tblCellSpacing w:w="0" w:type="dxa"/>
          <w:jc w:val="center"/>
        </w:trPr>
        <w:tc>
          <w:tcPr>
            <w:tcW w:w="3251" w:type="pct"/>
            <w:shd w:val="clear" w:color="auto" w:fill="auto"/>
            <w:vAlign w:val="center"/>
          </w:tcPr>
          <w:p w14:paraId="422D8EE4" w14:textId="134B18B0" w:rsidR="009D1A15" w:rsidRPr="00660B1E" w:rsidRDefault="009D1A15" w:rsidP="002612D7">
            <w:pPr>
              <w:pStyle w:val="GuidelineList1"/>
              <w:ind w:left="302" w:hanging="302"/>
              <w:rPr>
                <w:rFonts w:asciiTheme="minorHAnsi" w:hAnsiTheme="minorHAnsi"/>
                <w:szCs w:val="20"/>
              </w:rPr>
            </w:pPr>
            <w:r w:rsidRPr="00660B1E">
              <w:rPr>
                <w:rFonts w:asciiTheme="minorHAnsi" w:hAnsiTheme="minorHAnsi"/>
                <w:szCs w:val="20"/>
              </w:rPr>
              <w:t xml:space="preserve">a. </w:t>
            </w:r>
            <w:r>
              <w:rPr>
                <w:rFonts w:asciiTheme="minorHAnsi" w:hAnsiTheme="minorHAnsi"/>
                <w:szCs w:val="20"/>
              </w:rPr>
              <w:t xml:space="preserve">  Insurance requirements, including those for professional liability.</w:t>
            </w:r>
            <w:r w:rsidR="00A73892">
              <w:rPr>
                <w:rFonts w:asciiTheme="minorHAnsi" w:hAnsiTheme="minorHAnsi"/>
                <w:szCs w:val="20"/>
              </w:rPr>
              <w:t xml:space="preserve"> (Not applicable to DPD)</w:t>
            </w:r>
          </w:p>
        </w:tc>
        <w:tc>
          <w:tcPr>
            <w:tcW w:w="1749" w:type="pct"/>
            <w:shd w:val="clear" w:color="auto" w:fill="auto"/>
          </w:tcPr>
          <w:p w14:paraId="68CF992B" w14:textId="77777777" w:rsidR="009D1A15" w:rsidRPr="00194933" w:rsidRDefault="009D1A15" w:rsidP="002612D7">
            <w:pPr>
              <w:rPr>
                <w:rFonts w:ascii="Calibri" w:hAnsi="Calibri"/>
                <w:bCs/>
                <w:szCs w:val="20"/>
              </w:rPr>
            </w:pPr>
          </w:p>
        </w:tc>
      </w:tr>
      <w:tr w:rsidR="009D1A15" w:rsidRPr="00194933" w14:paraId="675E6DCB" w14:textId="77777777" w:rsidTr="009D1A15">
        <w:trPr>
          <w:cantSplit/>
          <w:trHeight w:val="450"/>
          <w:tblCellSpacing w:w="0" w:type="dxa"/>
          <w:jc w:val="center"/>
        </w:trPr>
        <w:tc>
          <w:tcPr>
            <w:tcW w:w="3251" w:type="pct"/>
            <w:shd w:val="clear" w:color="auto" w:fill="auto"/>
            <w:vAlign w:val="center"/>
          </w:tcPr>
          <w:p w14:paraId="0519F654" w14:textId="43BD33F5" w:rsidR="009D1A15" w:rsidRPr="00660B1E" w:rsidRDefault="009D1A15" w:rsidP="002612D7">
            <w:pPr>
              <w:pStyle w:val="GuidelineList1"/>
              <w:ind w:left="0" w:firstLine="0"/>
              <w:rPr>
                <w:rFonts w:asciiTheme="minorHAnsi" w:hAnsiTheme="minorHAnsi"/>
                <w:szCs w:val="20"/>
              </w:rPr>
            </w:pPr>
            <w:r>
              <w:rPr>
                <w:rFonts w:asciiTheme="minorHAnsi" w:hAnsiTheme="minorHAnsi"/>
                <w:szCs w:val="20"/>
              </w:rPr>
              <w:t xml:space="preserve">b.   Liability for safety in travel to and from assigned areas. </w:t>
            </w:r>
            <w:r w:rsidR="00A73892">
              <w:rPr>
                <w:rFonts w:asciiTheme="minorHAnsi" w:hAnsiTheme="minorHAnsi"/>
                <w:szCs w:val="20"/>
              </w:rPr>
              <w:t>(Not applicable to DPD)</w:t>
            </w:r>
          </w:p>
        </w:tc>
        <w:tc>
          <w:tcPr>
            <w:tcW w:w="1749" w:type="pct"/>
            <w:shd w:val="clear" w:color="auto" w:fill="auto"/>
          </w:tcPr>
          <w:p w14:paraId="500B94F5" w14:textId="77777777" w:rsidR="009D1A15" w:rsidRPr="00194933" w:rsidRDefault="009D1A15" w:rsidP="002612D7">
            <w:pPr>
              <w:rPr>
                <w:rFonts w:ascii="Calibri" w:hAnsi="Calibri"/>
                <w:bCs/>
                <w:szCs w:val="20"/>
              </w:rPr>
            </w:pPr>
          </w:p>
        </w:tc>
      </w:tr>
      <w:tr w:rsidR="009D1A15" w:rsidRPr="00194933" w14:paraId="6599F757" w14:textId="77777777" w:rsidTr="009D1A15">
        <w:trPr>
          <w:cantSplit/>
          <w:trHeight w:val="360"/>
          <w:tblCellSpacing w:w="0" w:type="dxa"/>
          <w:jc w:val="center"/>
        </w:trPr>
        <w:tc>
          <w:tcPr>
            <w:tcW w:w="3251" w:type="pct"/>
            <w:shd w:val="clear" w:color="auto" w:fill="auto"/>
            <w:vAlign w:val="center"/>
          </w:tcPr>
          <w:p w14:paraId="2CA6E914" w14:textId="745F0D0E" w:rsidR="009D1A15" w:rsidRDefault="009D1A15" w:rsidP="000544E8">
            <w:pPr>
              <w:pStyle w:val="GuidelineList1"/>
              <w:ind w:left="0" w:firstLine="0"/>
              <w:rPr>
                <w:rFonts w:asciiTheme="minorHAnsi" w:hAnsiTheme="minorHAnsi"/>
                <w:szCs w:val="20"/>
              </w:rPr>
            </w:pPr>
            <w:r>
              <w:rPr>
                <w:rFonts w:asciiTheme="minorHAnsi" w:hAnsiTheme="minorHAnsi"/>
                <w:szCs w:val="20"/>
              </w:rPr>
              <w:t xml:space="preserve">c.   Injury or illness while in a facility for </w:t>
            </w:r>
            <w:r w:rsidR="000544E8">
              <w:rPr>
                <w:rFonts w:asciiTheme="minorHAnsi" w:hAnsiTheme="minorHAnsi"/>
                <w:szCs w:val="20"/>
              </w:rPr>
              <w:t xml:space="preserve">supervised practice. </w:t>
            </w:r>
            <w:r w:rsidR="00A73892">
              <w:rPr>
                <w:rFonts w:asciiTheme="minorHAnsi" w:hAnsiTheme="minorHAnsi"/>
                <w:szCs w:val="20"/>
              </w:rPr>
              <w:t>(Not applicable to DPD)</w:t>
            </w:r>
          </w:p>
        </w:tc>
        <w:tc>
          <w:tcPr>
            <w:tcW w:w="1749" w:type="pct"/>
            <w:shd w:val="clear" w:color="auto" w:fill="auto"/>
          </w:tcPr>
          <w:p w14:paraId="1A486010" w14:textId="77777777" w:rsidR="009D1A15" w:rsidRPr="00194933" w:rsidRDefault="009D1A15" w:rsidP="002612D7">
            <w:pPr>
              <w:rPr>
                <w:rFonts w:ascii="Calibri" w:hAnsi="Calibri"/>
                <w:bCs/>
                <w:szCs w:val="20"/>
              </w:rPr>
            </w:pPr>
          </w:p>
        </w:tc>
      </w:tr>
      <w:tr w:rsidR="009D1A15" w:rsidRPr="00194933" w14:paraId="372EC4C6" w14:textId="77777777" w:rsidTr="009D1A15">
        <w:trPr>
          <w:cantSplit/>
          <w:trHeight w:val="576"/>
          <w:tblCellSpacing w:w="0" w:type="dxa"/>
          <w:jc w:val="center"/>
        </w:trPr>
        <w:tc>
          <w:tcPr>
            <w:tcW w:w="3251" w:type="pct"/>
            <w:shd w:val="clear" w:color="auto" w:fill="auto"/>
          </w:tcPr>
          <w:p w14:paraId="5EB2A0EA" w14:textId="07999F40" w:rsidR="009D1A15" w:rsidRPr="00660B1E" w:rsidRDefault="009D1A15" w:rsidP="000544E8">
            <w:pPr>
              <w:pStyle w:val="GuidelineList1"/>
              <w:ind w:left="302" w:hanging="302"/>
              <w:rPr>
                <w:rFonts w:asciiTheme="minorHAnsi" w:hAnsiTheme="minorHAnsi"/>
                <w:szCs w:val="20"/>
              </w:rPr>
            </w:pPr>
            <w:r>
              <w:rPr>
                <w:rFonts w:asciiTheme="minorHAnsi" w:hAnsiTheme="minorHAnsi"/>
                <w:szCs w:val="20"/>
              </w:rPr>
              <w:t xml:space="preserve">d.   </w:t>
            </w:r>
            <w:r w:rsidRPr="00660B1E">
              <w:rPr>
                <w:rFonts w:asciiTheme="minorHAnsi" w:hAnsiTheme="minorHAnsi"/>
                <w:szCs w:val="20"/>
              </w:rPr>
              <w:t xml:space="preserve">Drug testing and criminal background checks, if required by </w:t>
            </w:r>
            <w:r w:rsidR="000544E8">
              <w:rPr>
                <w:rFonts w:asciiTheme="minorHAnsi" w:hAnsiTheme="minorHAnsi"/>
                <w:szCs w:val="20"/>
              </w:rPr>
              <w:t xml:space="preserve">supervised practice facilities. </w:t>
            </w:r>
            <w:r w:rsidR="00A73892">
              <w:rPr>
                <w:rFonts w:asciiTheme="minorHAnsi" w:hAnsiTheme="minorHAnsi"/>
                <w:szCs w:val="20"/>
              </w:rPr>
              <w:t>(Not applicable to DPD)</w:t>
            </w:r>
          </w:p>
        </w:tc>
        <w:tc>
          <w:tcPr>
            <w:tcW w:w="1749" w:type="pct"/>
            <w:shd w:val="clear" w:color="auto" w:fill="auto"/>
          </w:tcPr>
          <w:p w14:paraId="05D428D2" w14:textId="77777777" w:rsidR="009D1A15" w:rsidRPr="00194933" w:rsidRDefault="009D1A15" w:rsidP="002612D7">
            <w:pPr>
              <w:rPr>
                <w:rFonts w:ascii="Calibri" w:hAnsi="Calibri"/>
                <w:bCs/>
                <w:szCs w:val="20"/>
              </w:rPr>
            </w:pPr>
          </w:p>
        </w:tc>
      </w:tr>
      <w:tr w:rsidR="009D1A15" w:rsidRPr="00194933" w14:paraId="2DBEFC75" w14:textId="77777777" w:rsidTr="009D1A15">
        <w:trPr>
          <w:cantSplit/>
          <w:trHeight w:val="576"/>
          <w:tblCellSpacing w:w="0" w:type="dxa"/>
          <w:jc w:val="center"/>
        </w:trPr>
        <w:tc>
          <w:tcPr>
            <w:tcW w:w="3251" w:type="pct"/>
            <w:shd w:val="clear" w:color="auto" w:fill="auto"/>
          </w:tcPr>
          <w:p w14:paraId="183FBA85" w14:textId="75F7D78C" w:rsidR="009D1A15" w:rsidRPr="00660B1E" w:rsidRDefault="009D1A15" w:rsidP="00405CB1">
            <w:pPr>
              <w:pStyle w:val="GuidelineList1"/>
              <w:ind w:left="302" w:hanging="302"/>
              <w:rPr>
                <w:rFonts w:asciiTheme="minorHAnsi" w:hAnsiTheme="minorHAnsi"/>
                <w:szCs w:val="20"/>
              </w:rPr>
            </w:pPr>
            <w:r>
              <w:rPr>
                <w:rFonts w:asciiTheme="minorHAnsi" w:hAnsiTheme="minorHAnsi"/>
                <w:szCs w:val="20"/>
              </w:rPr>
              <w:t xml:space="preserve">e.   </w:t>
            </w:r>
            <w:r w:rsidRPr="00A77874">
              <w:rPr>
                <w:rFonts w:asciiTheme="minorHAnsi" w:hAnsiTheme="minorHAnsi"/>
                <w:szCs w:val="20"/>
              </w:rPr>
              <w:t xml:space="preserve">Requirement that </w:t>
            </w:r>
            <w:r w:rsidR="00405CB1">
              <w:rPr>
                <w:rFonts w:asciiTheme="minorHAnsi" w:hAnsiTheme="minorHAnsi"/>
                <w:szCs w:val="20"/>
              </w:rPr>
              <w:t>students</w:t>
            </w:r>
            <w:r w:rsidR="000544E8">
              <w:rPr>
                <w:rFonts w:asciiTheme="minorHAnsi" w:hAnsiTheme="minorHAnsi"/>
                <w:szCs w:val="20"/>
              </w:rPr>
              <w:t xml:space="preserve"> doing supervised practice </w:t>
            </w:r>
            <w:r>
              <w:rPr>
                <w:rFonts w:asciiTheme="minorHAnsi" w:hAnsiTheme="minorHAnsi"/>
                <w:szCs w:val="20"/>
              </w:rPr>
              <w:t>must</w:t>
            </w:r>
            <w:r w:rsidRPr="00A77874">
              <w:rPr>
                <w:rFonts w:asciiTheme="minorHAnsi" w:hAnsiTheme="minorHAnsi"/>
                <w:szCs w:val="20"/>
              </w:rPr>
              <w:t xml:space="preserve"> not be used to replace employees.</w:t>
            </w:r>
            <w:r w:rsidR="00A73892">
              <w:rPr>
                <w:rFonts w:asciiTheme="minorHAnsi" w:hAnsiTheme="minorHAnsi"/>
                <w:szCs w:val="20"/>
              </w:rPr>
              <w:t xml:space="preserve"> (Not applicable to DPD)</w:t>
            </w:r>
          </w:p>
        </w:tc>
        <w:tc>
          <w:tcPr>
            <w:tcW w:w="1749" w:type="pct"/>
            <w:shd w:val="clear" w:color="auto" w:fill="auto"/>
          </w:tcPr>
          <w:p w14:paraId="5FE34AF2" w14:textId="77777777" w:rsidR="009D1A15" w:rsidRPr="00194933" w:rsidRDefault="009D1A15" w:rsidP="002612D7">
            <w:pPr>
              <w:rPr>
                <w:rFonts w:ascii="Calibri" w:hAnsi="Calibri"/>
                <w:bCs/>
                <w:szCs w:val="20"/>
              </w:rPr>
            </w:pPr>
          </w:p>
        </w:tc>
      </w:tr>
      <w:tr w:rsidR="009D1A15" w:rsidRPr="009D1A15" w14:paraId="39AC3973" w14:textId="77777777" w:rsidTr="009D1A15">
        <w:trPr>
          <w:cantSplit/>
          <w:trHeight w:val="576"/>
          <w:tblCellSpacing w:w="0" w:type="dxa"/>
          <w:jc w:val="center"/>
        </w:trPr>
        <w:tc>
          <w:tcPr>
            <w:tcW w:w="3251" w:type="pct"/>
            <w:shd w:val="clear" w:color="auto" w:fill="auto"/>
          </w:tcPr>
          <w:p w14:paraId="12E7E67B" w14:textId="77777777" w:rsidR="009D1A15" w:rsidRPr="009D1A15" w:rsidRDefault="009D1A15" w:rsidP="00405CB1">
            <w:pPr>
              <w:ind w:left="302" w:hanging="302"/>
              <w:rPr>
                <w:rFonts w:ascii="Calibri" w:hAnsi="Calibri"/>
                <w:sz w:val="20"/>
                <w:szCs w:val="20"/>
              </w:rPr>
            </w:pPr>
            <w:r w:rsidRPr="009D1A15">
              <w:rPr>
                <w:rFonts w:ascii="Calibri" w:hAnsi="Calibri"/>
                <w:sz w:val="20"/>
                <w:szCs w:val="20"/>
              </w:rPr>
              <w:t xml:space="preserve">f.    When </w:t>
            </w:r>
            <w:r w:rsidR="00405CB1">
              <w:rPr>
                <w:rFonts w:ascii="Calibri" w:hAnsi="Calibri"/>
                <w:sz w:val="20"/>
                <w:szCs w:val="20"/>
              </w:rPr>
              <w:t>students</w:t>
            </w:r>
            <w:r w:rsidRPr="009D1A15">
              <w:rPr>
                <w:rFonts w:ascii="Calibri" w:hAnsi="Calibri"/>
                <w:sz w:val="20"/>
                <w:szCs w:val="20"/>
              </w:rPr>
              <w:t xml:space="preserve"> are paid compensation as part of the program, policies must be in place to define the compensation practices.</w:t>
            </w:r>
          </w:p>
        </w:tc>
        <w:tc>
          <w:tcPr>
            <w:tcW w:w="1749" w:type="pct"/>
            <w:shd w:val="clear" w:color="auto" w:fill="auto"/>
          </w:tcPr>
          <w:p w14:paraId="6581A538" w14:textId="77777777" w:rsidR="009D1A15" w:rsidRPr="009D1A15" w:rsidRDefault="009D1A15" w:rsidP="002612D7">
            <w:pPr>
              <w:rPr>
                <w:rFonts w:ascii="Calibri" w:hAnsi="Calibri"/>
                <w:bCs/>
                <w:sz w:val="20"/>
                <w:szCs w:val="20"/>
              </w:rPr>
            </w:pPr>
          </w:p>
        </w:tc>
      </w:tr>
      <w:tr w:rsidR="009D1A15" w:rsidRPr="009D1A15" w14:paraId="56FACB4C" w14:textId="77777777" w:rsidTr="009D1A15">
        <w:trPr>
          <w:cantSplit/>
          <w:trHeight w:val="576"/>
          <w:tblCellSpacing w:w="0" w:type="dxa"/>
          <w:jc w:val="center"/>
        </w:trPr>
        <w:tc>
          <w:tcPr>
            <w:tcW w:w="3251" w:type="pct"/>
            <w:shd w:val="clear" w:color="auto" w:fill="auto"/>
          </w:tcPr>
          <w:p w14:paraId="1F24BE08" w14:textId="4A5C90EA" w:rsidR="009D1A15" w:rsidRPr="009D1A15" w:rsidRDefault="009D1A15" w:rsidP="00405CB1">
            <w:pPr>
              <w:ind w:left="302" w:hanging="302"/>
              <w:rPr>
                <w:rFonts w:ascii="Calibri" w:hAnsi="Calibri"/>
                <w:sz w:val="20"/>
                <w:szCs w:val="20"/>
              </w:rPr>
            </w:pPr>
            <w:r w:rsidRPr="009D1A15">
              <w:rPr>
                <w:rFonts w:ascii="Calibri" w:hAnsi="Calibri"/>
                <w:sz w:val="20"/>
                <w:szCs w:val="20"/>
              </w:rPr>
              <w:lastRenderedPageBreak/>
              <w:t xml:space="preserve">g.   </w:t>
            </w:r>
            <w:r w:rsidR="000544E8" w:rsidRPr="000544E8">
              <w:rPr>
                <w:rFonts w:ascii="Calibri" w:hAnsi="Calibri"/>
                <w:sz w:val="20"/>
                <w:szCs w:val="20"/>
              </w:rPr>
              <w:t xml:space="preserve">The process for filing and handling complaints about the program from </w:t>
            </w:r>
            <w:r w:rsidR="00405CB1">
              <w:rPr>
                <w:rFonts w:ascii="Calibri" w:hAnsi="Calibri"/>
                <w:sz w:val="20"/>
                <w:szCs w:val="20"/>
              </w:rPr>
              <w:t>students</w:t>
            </w:r>
            <w:r w:rsidR="000544E8" w:rsidRPr="000544E8">
              <w:rPr>
                <w:rFonts w:ascii="Calibri" w:hAnsi="Calibri"/>
                <w:sz w:val="20"/>
                <w:szCs w:val="20"/>
              </w:rPr>
              <w:t xml:space="preserve"> that includes recourse to an administrator other than the program director and prevents retaliation.  The program must maintain a record of </w:t>
            </w:r>
            <w:r w:rsidR="00405CB1">
              <w:rPr>
                <w:rFonts w:ascii="Calibri" w:hAnsi="Calibri"/>
                <w:sz w:val="20"/>
                <w:szCs w:val="20"/>
              </w:rPr>
              <w:t>student</w:t>
            </w:r>
            <w:r w:rsidR="000544E8" w:rsidRPr="000544E8">
              <w:rPr>
                <w:rFonts w:ascii="Calibri" w:hAnsi="Calibri"/>
                <w:sz w:val="20"/>
                <w:szCs w:val="20"/>
              </w:rPr>
              <w:t xml:space="preserve"> complaints for a period of seven years, including the resolution of complaints.  </w:t>
            </w:r>
          </w:p>
        </w:tc>
        <w:tc>
          <w:tcPr>
            <w:tcW w:w="1749" w:type="pct"/>
            <w:shd w:val="clear" w:color="auto" w:fill="auto"/>
          </w:tcPr>
          <w:p w14:paraId="5F9AF6CC" w14:textId="77777777" w:rsidR="009D1A15" w:rsidRPr="009D1A15" w:rsidRDefault="009D1A15" w:rsidP="002612D7">
            <w:pPr>
              <w:rPr>
                <w:rFonts w:ascii="Calibri" w:hAnsi="Calibri"/>
                <w:bCs/>
                <w:sz w:val="20"/>
                <w:szCs w:val="20"/>
              </w:rPr>
            </w:pPr>
          </w:p>
        </w:tc>
      </w:tr>
      <w:tr w:rsidR="009D1A15" w:rsidRPr="009D1A15" w14:paraId="097FA913" w14:textId="77777777" w:rsidTr="009D1A15">
        <w:trPr>
          <w:cantSplit/>
          <w:trHeight w:val="576"/>
          <w:tblCellSpacing w:w="0" w:type="dxa"/>
          <w:jc w:val="center"/>
        </w:trPr>
        <w:tc>
          <w:tcPr>
            <w:tcW w:w="3251" w:type="pct"/>
            <w:shd w:val="clear" w:color="auto" w:fill="auto"/>
          </w:tcPr>
          <w:p w14:paraId="6E55FE9E" w14:textId="77777777" w:rsidR="009D1A15" w:rsidRPr="009D1A15" w:rsidRDefault="009D1A15" w:rsidP="002612D7">
            <w:pPr>
              <w:ind w:left="302" w:hanging="302"/>
              <w:rPr>
                <w:rFonts w:ascii="Calibri" w:hAnsi="Calibri"/>
                <w:sz w:val="20"/>
                <w:szCs w:val="20"/>
              </w:rPr>
            </w:pPr>
            <w:r w:rsidRPr="009D1A15">
              <w:rPr>
                <w:rFonts w:ascii="Calibri" w:hAnsi="Calibri"/>
                <w:sz w:val="20"/>
                <w:szCs w:val="20"/>
              </w:rPr>
              <w:t>h.   Process for submission of written complaints to ACEND related to program noncompliance with ACEND accreditation standards after all other options with the program and institution have been exhausted.</w:t>
            </w:r>
          </w:p>
        </w:tc>
        <w:tc>
          <w:tcPr>
            <w:tcW w:w="1749" w:type="pct"/>
            <w:shd w:val="clear" w:color="auto" w:fill="auto"/>
          </w:tcPr>
          <w:p w14:paraId="7415F5B2" w14:textId="77777777" w:rsidR="009D1A15" w:rsidRPr="009D1A15" w:rsidRDefault="009D1A15" w:rsidP="002612D7">
            <w:pPr>
              <w:rPr>
                <w:rFonts w:ascii="Calibri" w:hAnsi="Calibri"/>
                <w:bCs/>
                <w:sz w:val="20"/>
                <w:szCs w:val="20"/>
              </w:rPr>
            </w:pPr>
          </w:p>
        </w:tc>
      </w:tr>
      <w:tr w:rsidR="009D1A15" w:rsidRPr="009D1A15" w14:paraId="16AD6DDB" w14:textId="77777777" w:rsidTr="009D1A15">
        <w:trPr>
          <w:cantSplit/>
          <w:trHeight w:val="576"/>
          <w:tblCellSpacing w:w="0" w:type="dxa"/>
          <w:jc w:val="center"/>
        </w:trPr>
        <w:tc>
          <w:tcPr>
            <w:tcW w:w="3251" w:type="pct"/>
            <w:shd w:val="clear" w:color="auto" w:fill="auto"/>
          </w:tcPr>
          <w:p w14:paraId="0185F7AD" w14:textId="35AF2323" w:rsidR="009D1A15" w:rsidRPr="009D1A15" w:rsidRDefault="009D1A15" w:rsidP="00405CB1">
            <w:pPr>
              <w:ind w:left="302" w:hanging="302"/>
              <w:rPr>
                <w:rFonts w:ascii="Calibri" w:hAnsi="Calibri"/>
                <w:sz w:val="20"/>
                <w:szCs w:val="20"/>
              </w:rPr>
            </w:pPr>
            <w:r w:rsidRPr="009D1A15">
              <w:rPr>
                <w:rFonts w:ascii="Calibri" w:hAnsi="Calibri"/>
                <w:sz w:val="20"/>
                <w:szCs w:val="20"/>
              </w:rPr>
              <w:t xml:space="preserve">i.     </w:t>
            </w:r>
            <w:r w:rsidR="000544E8" w:rsidRPr="000544E8">
              <w:rPr>
                <w:rFonts w:ascii="Calibri" w:hAnsi="Calibri"/>
                <w:sz w:val="20"/>
                <w:szCs w:val="20"/>
              </w:rPr>
              <w:t>If the program grants credit</w:t>
            </w:r>
            <w:r w:rsidR="003C2B07">
              <w:rPr>
                <w:rFonts w:ascii="Calibri" w:hAnsi="Calibri"/>
                <w:sz w:val="20"/>
                <w:szCs w:val="20"/>
              </w:rPr>
              <w:t xml:space="preserve"> </w:t>
            </w:r>
            <w:r w:rsidR="000544E8" w:rsidRPr="000544E8">
              <w:rPr>
                <w:rFonts w:ascii="Calibri" w:hAnsi="Calibri"/>
                <w:sz w:val="20"/>
                <w:szCs w:val="20"/>
              </w:rPr>
              <w:t xml:space="preserve">for </w:t>
            </w:r>
            <w:r w:rsidR="00405CB1">
              <w:rPr>
                <w:rFonts w:ascii="Calibri" w:hAnsi="Calibri"/>
                <w:sz w:val="20"/>
                <w:szCs w:val="20"/>
              </w:rPr>
              <w:t>student’s</w:t>
            </w:r>
            <w:r w:rsidR="000544E8" w:rsidRPr="000544E8">
              <w:rPr>
                <w:rFonts w:ascii="Calibri" w:hAnsi="Calibri"/>
                <w:sz w:val="20"/>
                <w:szCs w:val="20"/>
              </w:rPr>
              <w:t xml:space="preserve"> prior learning, it must define procedures for evaluating equivalence of prior education or experience.  Otherwise, the program must indicate that it has no policy for assessing prior learning or competence.</w:t>
            </w:r>
          </w:p>
        </w:tc>
        <w:tc>
          <w:tcPr>
            <w:tcW w:w="1749" w:type="pct"/>
            <w:shd w:val="clear" w:color="auto" w:fill="auto"/>
          </w:tcPr>
          <w:p w14:paraId="0B7B5D0D" w14:textId="77777777" w:rsidR="009D1A15" w:rsidRPr="009D1A15" w:rsidRDefault="009D1A15" w:rsidP="002612D7">
            <w:pPr>
              <w:rPr>
                <w:rFonts w:ascii="Calibri" w:hAnsi="Calibri"/>
                <w:bCs/>
                <w:sz w:val="20"/>
                <w:szCs w:val="20"/>
              </w:rPr>
            </w:pPr>
          </w:p>
        </w:tc>
      </w:tr>
      <w:tr w:rsidR="009D1A15" w:rsidRPr="009D1A15" w14:paraId="35541A2A" w14:textId="77777777" w:rsidTr="009D1A15">
        <w:trPr>
          <w:cantSplit/>
          <w:trHeight w:val="576"/>
          <w:tblCellSpacing w:w="0" w:type="dxa"/>
          <w:jc w:val="center"/>
        </w:trPr>
        <w:tc>
          <w:tcPr>
            <w:tcW w:w="3251" w:type="pct"/>
            <w:shd w:val="clear" w:color="auto" w:fill="auto"/>
          </w:tcPr>
          <w:p w14:paraId="165C1708" w14:textId="3FC16AD6" w:rsidR="009D1A15" w:rsidRPr="009D1A15" w:rsidRDefault="009D1A15" w:rsidP="00405CB1">
            <w:pPr>
              <w:ind w:left="302" w:hanging="302"/>
              <w:rPr>
                <w:rFonts w:ascii="Calibri" w:hAnsi="Calibri"/>
                <w:sz w:val="20"/>
                <w:szCs w:val="20"/>
              </w:rPr>
            </w:pPr>
            <w:r w:rsidRPr="009D1A15">
              <w:rPr>
                <w:rFonts w:ascii="Calibri" w:hAnsi="Calibri"/>
                <w:sz w:val="20"/>
                <w:szCs w:val="20"/>
              </w:rPr>
              <w:t xml:space="preserve">j.    </w:t>
            </w:r>
            <w:r w:rsidR="005C0D5F">
              <w:rPr>
                <w:rFonts w:ascii="Calibri" w:hAnsi="Calibri"/>
                <w:sz w:val="20"/>
                <w:szCs w:val="20"/>
              </w:rPr>
              <w:t>Process for</w:t>
            </w:r>
            <w:r w:rsidR="000544E8" w:rsidRPr="000544E8">
              <w:rPr>
                <w:rFonts w:ascii="Calibri" w:hAnsi="Calibri"/>
                <w:sz w:val="20"/>
                <w:szCs w:val="20"/>
              </w:rPr>
              <w:t xml:space="preserve"> assessment of </w:t>
            </w:r>
            <w:r w:rsidR="00405CB1">
              <w:rPr>
                <w:rFonts w:ascii="Calibri" w:hAnsi="Calibri"/>
                <w:sz w:val="20"/>
                <w:szCs w:val="20"/>
              </w:rPr>
              <w:t>student</w:t>
            </w:r>
            <w:r w:rsidR="000544E8" w:rsidRPr="000544E8">
              <w:rPr>
                <w:rFonts w:ascii="Calibri" w:hAnsi="Calibri"/>
                <w:sz w:val="20"/>
                <w:szCs w:val="20"/>
              </w:rPr>
              <w:t xml:space="preserve"> learning and regular reports of performance and progress.</w:t>
            </w:r>
          </w:p>
        </w:tc>
        <w:tc>
          <w:tcPr>
            <w:tcW w:w="1749" w:type="pct"/>
            <w:shd w:val="clear" w:color="auto" w:fill="auto"/>
          </w:tcPr>
          <w:p w14:paraId="65EC4D08" w14:textId="77777777" w:rsidR="009D1A15" w:rsidRPr="009D1A15" w:rsidRDefault="009D1A15" w:rsidP="002612D7">
            <w:pPr>
              <w:rPr>
                <w:rFonts w:ascii="Calibri" w:hAnsi="Calibri"/>
                <w:bCs/>
                <w:sz w:val="20"/>
                <w:szCs w:val="20"/>
              </w:rPr>
            </w:pPr>
          </w:p>
        </w:tc>
      </w:tr>
      <w:tr w:rsidR="009D1A15" w:rsidRPr="009D1A15" w14:paraId="4153BAB7" w14:textId="77777777" w:rsidTr="009D1A15">
        <w:trPr>
          <w:cantSplit/>
          <w:trHeight w:val="576"/>
          <w:tblCellSpacing w:w="0" w:type="dxa"/>
          <w:jc w:val="center"/>
        </w:trPr>
        <w:tc>
          <w:tcPr>
            <w:tcW w:w="3251" w:type="pct"/>
            <w:shd w:val="clear" w:color="auto" w:fill="auto"/>
          </w:tcPr>
          <w:p w14:paraId="767C8EC7" w14:textId="77777777" w:rsidR="009D1A15" w:rsidRPr="009D1A15" w:rsidRDefault="009D1A15" w:rsidP="00405CB1">
            <w:pPr>
              <w:ind w:left="302" w:hanging="302"/>
              <w:rPr>
                <w:rFonts w:ascii="Calibri" w:hAnsi="Calibri"/>
                <w:sz w:val="20"/>
                <w:szCs w:val="20"/>
              </w:rPr>
            </w:pPr>
            <w:r w:rsidRPr="009D1A15">
              <w:rPr>
                <w:rFonts w:ascii="Calibri" w:hAnsi="Calibri"/>
                <w:sz w:val="20"/>
                <w:szCs w:val="20"/>
              </w:rPr>
              <w:t xml:space="preserve">k.    Program retention and remediation procedures; </w:t>
            </w:r>
            <w:r w:rsidR="00405CB1">
              <w:rPr>
                <w:rFonts w:ascii="Calibri" w:hAnsi="Calibri"/>
                <w:sz w:val="20"/>
                <w:szCs w:val="20"/>
              </w:rPr>
              <w:t>students</w:t>
            </w:r>
            <w:r w:rsidRPr="009D1A15">
              <w:rPr>
                <w:rFonts w:ascii="Calibri" w:hAnsi="Calibri"/>
                <w:sz w:val="20"/>
                <w:szCs w:val="20"/>
              </w:rPr>
              <w:t xml:space="preserve"> must have access to remedial instruction such as tutorial support.</w:t>
            </w:r>
          </w:p>
        </w:tc>
        <w:tc>
          <w:tcPr>
            <w:tcW w:w="1749" w:type="pct"/>
            <w:shd w:val="clear" w:color="auto" w:fill="auto"/>
          </w:tcPr>
          <w:p w14:paraId="237E5A1C" w14:textId="77777777" w:rsidR="009D1A15" w:rsidRPr="009D1A15" w:rsidRDefault="009D1A15" w:rsidP="002612D7">
            <w:pPr>
              <w:rPr>
                <w:rFonts w:ascii="Calibri" w:hAnsi="Calibri"/>
                <w:bCs/>
                <w:sz w:val="20"/>
                <w:szCs w:val="20"/>
              </w:rPr>
            </w:pPr>
          </w:p>
        </w:tc>
      </w:tr>
      <w:tr w:rsidR="009D1A15" w:rsidRPr="009D1A15" w14:paraId="389D80BD" w14:textId="77777777" w:rsidTr="009D1A15">
        <w:trPr>
          <w:cantSplit/>
          <w:trHeight w:val="342"/>
          <w:tblCellSpacing w:w="0" w:type="dxa"/>
          <w:jc w:val="center"/>
        </w:trPr>
        <w:tc>
          <w:tcPr>
            <w:tcW w:w="3251" w:type="pct"/>
            <w:shd w:val="clear" w:color="auto" w:fill="auto"/>
          </w:tcPr>
          <w:p w14:paraId="442ED074" w14:textId="77777777" w:rsidR="009D1A15" w:rsidRPr="009D1A15" w:rsidRDefault="009D1A15" w:rsidP="002612D7">
            <w:pPr>
              <w:ind w:left="162" w:hanging="162"/>
              <w:rPr>
                <w:rFonts w:ascii="Calibri" w:hAnsi="Calibri"/>
                <w:sz w:val="20"/>
                <w:szCs w:val="20"/>
              </w:rPr>
            </w:pPr>
            <w:r w:rsidRPr="009D1A15">
              <w:rPr>
                <w:rFonts w:ascii="Calibri" w:hAnsi="Calibri"/>
                <w:sz w:val="20"/>
                <w:szCs w:val="20"/>
              </w:rPr>
              <w:t>l.     Disciplinary/termination procedures.</w:t>
            </w:r>
          </w:p>
        </w:tc>
        <w:tc>
          <w:tcPr>
            <w:tcW w:w="1749" w:type="pct"/>
            <w:shd w:val="clear" w:color="auto" w:fill="auto"/>
          </w:tcPr>
          <w:p w14:paraId="52FFC10A" w14:textId="77777777" w:rsidR="009D1A15" w:rsidRPr="009D1A15" w:rsidRDefault="009D1A15" w:rsidP="002612D7">
            <w:pPr>
              <w:rPr>
                <w:rFonts w:ascii="Calibri" w:hAnsi="Calibri"/>
                <w:bCs/>
                <w:sz w:val="20"/>
                <w:szCs w:val="20"/>
              </w:rPr>
            </w:pPr>
          </w:p>
        </w:tc>
      </w:tr>
      <w:tr w:rsidR="009D1A15" w:rsidRPr="009D1A15" w14:paraId="0B60FFBF" w14:textId="77777777" w:rsidTr="009D1A15">
        <w:trPr>
          <w:cantSplit/>
          <w:trHeight w:val="576"/>
          <w:tblCellSpacing w:w="0" w:type="dxa"/>
          <w:jc w:val="center"/>
        </w:trPr>
        <w:tc>
          <w:tcPr>
            <w:tcW w:w="3251" w:type="pct"/>
            <w:shd w:val="clear" w:color="auto" w:fill="auto"/>
          </w:tcPr>
          <w:p w14:paraId="0D609FEA" w14:textId="442B56D9" w:rsidR="009D1A15" w:rsidRPr="009D1A15" w:rsidRDefault="009D1A15" w:rsidP="00405CB1">
            <w:pPr>
              <w:ind w:left="302" w:hanging="302"/>
              <w:rPr>
                <w:rFonts w:ascii="Calibri" w:hAnsi="Calibri"/>
                <w:sz w:val="20"/>
                <w:szCs w:val="20"/>
              </w:rPr>
            </w:pPr>
            <w:r w:rsidRPr="009D1A15">
              <w:rPr>
                <w:rFonts w:ascii="Calibri" w:hAnsi="Calibri"/>
                <w:sz w:val="20"/>
                <w:szCs w:val="20"/>
              </w:rPr>
              <w:t xml:space="preserve">m.  </w:t>
            </w:r>
            <w:r w:rsidR="00010617" w:rsidRPr="00010617">
              <w:rPr>
                <w:rFonts w:ascii="Calibri" w:hAnsi="Calibri"/>
                <w:sz w:val="20"/>
                <w:szCs w:val="20"/>
              </w:rPr>
              <w:t>Graduation and/or program completion requirements for the program including maximum amount of time allowed for completing program requirements applicable at the time student enrolls.</w:t>
            </w:r>
          </w:p>
        </w:tc>
        <w:tc>
          <w:tcPr>
            <w:tcW w:w="1749" w:type="pct"/>
            <w:shd w:val="clear" w:color="auto" w:fill="auto"/>
          </w:tcPr>
          <w:p w14:paraId="4EE391E6" w14:textId="77777777" w:rsidR="009D1A15" w:rsidRPr="009D1A15" w:rsidRDefault="009D1A15" w:rsidP="002612D7">
            <w:pPr>
              <w:rPr>
                <w:rFonts w:ascii="Calibri" w:hAnsi="Calibri"/>
                <w:bCs/>
                <w:sz w:val="20"/>
                <w:szCs w:val="20"/>
              </w:rPr>
            </w:pPr>
          </w:p>
        </w:tc>
      </w:tr>
      <w:tr w:rsidR="009D1A15" w:rsidRPr="009D1A15" w14:paraId="7A6DBF38" w14:textId="77777777" w:rsidTr="009D1A15">
        <w:trPr>
          <w:cantSplit/>
          <w:trHeight w:val="576"/>
          <w:tblCellSpacing w:w="0" w:type="dxa"/>
          <w:jc w:val="center"/>
        </w:trPr>
        <w:tc>
          <w:tcPr>
            <w:tcW w:w="3251" w:type="pct"/>
            <w:shd w:val="clear" w:color="auto" w:fill="auto"/>
          </w:tcPr>
          <w:p w14:paraId="233FF80A" w14:textId="77777777" w:rsidR="009D1A15" w:rsidRPr="009D1A15" w:rsidRDefault="009D1A15" w:rsidP="00405CB1">
            <w:pPr>
              <w:ind w:left="302" w:hanging="302"/>
              <w:rPr>
                <w:rFonts w:ascii="Calibri" w:hAnsi="Calibri"/>
                <w:sz w:val="20"/>
                <w:szCs w:val="20"/>
              </w:rPr>
            </w:pPr>
            <w:r w:rsidRPr="009D1A15">
              <w:rPr>
                <w:rFonts w:ascii="Calibri" w:hAnsi="Calibri"/>
                <w:sz w:val="20"/>
                <w:szCs w:val="20"/>
              </w:rPr>
              <w:t xml:space="preserve">n.   </w:t>
            </w:r>
            <w:r w:rsidRPr="009D1A15">
              <w:rPr>
                <w:rFonts w:ascii="Calibri" w:hAnsi="Calibri"/>
                <w:sz w:val="20"/>
                <w:szCs w:val="20"/>
              </w:rPr>
              <w:tab/>
              <w:t xml:space="preserve">Verification statement requirements and procedures ensuring that all </w:t>
            </w:r>
            <w:r w:rsidR="00405CB1">
              <w:rPr>
                <w:rFonts w:ascii="Calibri" w:hAnsi="Calibri"/>
                <w:sz w:val="20"/>
                <w:szCs w:val="20"/>
              </w:rPr>
              <w:t>students</w:t>
            </w:r>
            <w:r w:rsidRPr="009D1A15">
              <w:rPr>
                <w:rFonts w:ascii="Calibri" w:hAnsi="Calibri"/>
                <w:sz w:val="20"/>
                <w:szCs w:val="20"/>
              </w:rPr>
              <w:t xml:space="preserve"> completing requirements established by the program receive verification statements.</w:t>
            </w:r>
          </w:p>
        </w:tc>
        <w:tc>
          <w:tcPr>
            <w:tcW w:w="1749" w:type="pct"/>
            <w:shd w:val="clear" w:color="auto" w:fill="auto"/>
          </w:tcPr>
          <w:p w14:paraId="681B4D34" w14:textId="77777777" w:rsidR="009D1A15" w:rsidRPr="009D1A15" w:rsidRDefault="009D1A15" w:rsidP="002612D7">
            <w:pPr>
              <w:rPr>
                <w:rFonts w:ascii="Calibri" w:hAnsi="Calibri"/>
                <w:bCs/>
                <w:sz w:val="20"/>
                <w:szCs w:val="20"/>
              </w:rPr>
            </w:pPr>
          </w:p>
        </w:tc>
      </w:tr>
      <w:tr w:rsidR="009D1A15" w:rsidRPr="009D1A15" w14:paraId="64EF52C2" w14:textId="77777777" w:rsidTr="009D1A15">
        <w:trPr>
          <w:cantSplit/>
          <w:trHeight w:val="630"/>
          <w:tblCellSpacing w:w="0" w:type="dxa"/>
          <w:jc w:val="center"/>
        </w:trPr>
        <w:tc>
          <w:tcPr>
            <w:tcW w:w="3251" w:type="pct"/>
            <w:shd w:val="clear" w:color="auto" w:fill="auto"/>
          </w:tcPr>
          <w:p w14:paraId="5F4DC6CC" w14:textId="77777777" w:rsidR="009D1A15" w:rsidRPr="009D1A15" w:rsidRDefault="009D1A15" w:rsidP="00405CB1">
            <w:pPr>
              <w:ind w:left="302" w:hanging="302"/>
              <w:rPr>
                <w:rFonts w:ascii="Calibri" w:hAnsi="Calibri"/>
                <w:sz w:val="20"/>
                <w:szCs w:val="20"/>
              </w:rPr>
            </w:pPr>
            <w:r w:rsidRPr="009D1A15">
              <w:rPr>
                <w:rFonts w:ascii="Calibri" w:hAnsi="Calibri"/>
                <w:sz w:val="20"/>
                <w:szCs w:val="20"/>
              </w:rPr>
              <w:t>o.   Programs using distance instruction and/or online testing must employ strategies to verify the identity of a</w:t>
            </w:r>
            <w:r w:rsidR="00405CB1">
              <w:rPr>
                <w:rFonts w:ascii="Calibri" w:hAnsi="Calibri"/>
                <w:sz w:val="20"/>
                <w:szCs w:val="20"/>
              </w:rPr>
              <w:t xml:space="preserve"> student</w:t>
            </w:r>
            <w:r w:rsidRPr="009D1A15">
              <w:rPr>
                <w:rFonts w:ascii="Calibri" w:hAnsi="Calibri"/>
                <w:sz w:val="20"/>
                <w:szCs w:val="20"/>
              </w:rPr>
              <w:t>.</w:t>
            </w:r>
          </w:p>
        </w:tc>
        <w:tc>
          <w:tcPr>
            <w:tcW w:w="1749" w:type="pct"/>
            <w:shd w:val="clear" w:color="auto" w:fill="auto"/>
          </w:tcPr>
          <w:p w14:paraId="45D058E6" w14:textId="77777777" w:rsidR="009D1A15" w:rsidRPr="009D1A15" w:rsidRDefault="009D1A15" w:rsidP="002612D7">
            <w:pPr>
              <w:rPr>
                <w:rFonts w:ascii="Calibri" w:hAnsi="Calibri"/>
                <w:bCs/>
                <w:sz w:val="20"/>
                <w:szCs w:val="20"/>
              </w:rPr>
            </w:pPr>
          </w:p>
        </w:tc>
      </w:tr>
      <w:tr w:rsidR="009D1A15" w:rsidRPr="009D1A15" w14:paraId="16B2BBEC" w14:textId="77777777" w:rsidTr="009D1A15">
        <w:trPr>
          <w:cantSplit/>
          <w:trHeight w:val="324"/>
          <w:tblCellSpacing w:w="0" w:type="dxa"/>
          <w:jc w:val="center"/>
        </w:trPr>
        <w:tc>
          <w:tcPr>
            <w:tcW w:w="3251" w:type="pct"/>
            <w:shd w:val="clear" w:color="auto" w:fill="auto"/>
          </w:tcPr>
          <w:p w14:paraId="4C46C932" w14:textId="595D443E" w:rsidR="009D1A15" w:rsidRPr="009D1A15" w:rsidRDefault="009D1A15" w:rsidP="002612D7">
            <w:pPr>
              <w:ind w:left="302" w:hanging="302"/>
              <w:rPr>
                <w:rFonts w:ascii="Calibri" w:hAnsi="Calibri"/>
                <w:sz w:val="20"/>
                <w:szCs w:val="20"/>
              </w:rPr>
            </w:pPr>
            <w:r w:rsidRPr="009D1A15">
              <w:rPr>
                <w:rFonts w:ascii="Calibri" w:hAnsi="Calibri"/>
                <w:sz w:val="20"/>
                <w:szCs w:val="20"/>
              </w:rPr>
              <w:t>p.</w:t>
            </w:r>
            <w:r w:rsidRPr="009D1A15">
              <w:rPr>
                <w:rFonts w:ascii="Calibri" w:hAnsi="Calibri"/>
                <w:sz w:val="20"/>
                <w:szCs w:val="20"/>
              </w:rPr>
              <w:tab/>
              <w:t>Withdrawal and refund of tuition and fees</w:t>
            </w:r>
            <w:r w:rsidR="005C0D5F">
              <w:rPr>
                <w:rFonts w:ascii="Calibri" w:hAnsi="Calibri"/>
                <w:sz w:val="20"/>
                <w:szCs w:val="20"/>
              </w:rPr>
              <w:t>.</w:t>
            </w:r>
            <w:r w:rsidRPr="009D1A15">
              <w:rPr>
                <w:rFonts w:ascii="Calibri" w:hAnsi="Calibri"/>
                <w:sz w:val="20"/>
                <w:szCs w:val="20"/>
              </w:rPr>
              <w:t xml:space="preserve"> </w:t>
            </w:r>
          </w:p>
        </w:tc>
        <w:tc>
          <w:tcPr>
            <w:tcW w:w="1749" w:type="pct"/>
            <w:shd w:val="clear" w:color="auto" w:fill="auto"/>
          </w:tcPr>
          <w:p w14:paraId="52A17282" w14:textId="77777777" w:rsidR="009D1A15" w:rsidRPr="009D1A15" w:rsidRDefault="009D1A15" w:rsidP="002612D7">
            <w:pPr>
              <w:rPr>
                <w:rFonts w:ascii="Calibri" w:hAnsi="Calibri"/>
                <w:bCs/>
                <w:sz w:val="20"/>
                <w:szCs w:val="20"/>
              </w:rPr>
            </w:pPr>
          </w:p>
        </w:tc>
      </w:tr>
      <w:tr w:rsidR="009D1A15" w:rsidRPr="009D1A15" w14:paraId="296E166B" w14:textId="77777777" w:rsidTr="009D1A15">
        <w:trPr>
          <w:cantSplit/>
          <w:trHeight w:val="396"/>
          <w:tblCellSpacing w:w="0" w:type="dxa"/>
          <w:jc w:val="center"/>
        </w:trPr>
        <w:tc>
          <w:tcPr>
            <w:tcW w:w="3251" w:type="pct"/>
            <w:shd w:val="clear" w:color="auto" w:fill="auto"/>
          </w:tcPr>
          <w:p w14:paraId="61E00647" w14:textId="77777777" w:rsidR="009D1A15" w:rsidRPr="009D1A15" w:rsidRDefault="009D1A15" w:rsidP="002612D7">
            <w:pPr>
              <w:ind w:left="302" w:hanging="302"/>
              <w:rPr>
                <w:rFonts w:ascii="Calibri" w:hAnsi="Calibri"/>
                <w:sz w:val="20"/>
                <w:szCs w:val="20"/>
              </w:rPr>
            </w:pPr>
            <w:r w:rsidRPr="009D1A15">
              <w:rPr>
                <w:rFonts w:ascii="Calibri" w:hAnsi="Calibri"/>
                <w:sz w:val="20"/>
                <w:szCs w:val="20"/>
              </w:rPr>
              <w:t>q.   Program schedule, vacations, holidays and leaves of absence.</w:t>
            </w:r>
          </w:p>
        </w:tc>
        <w:tc>
          <w:tcPr>
            <w:tcW w:w="1749" w:type="pct"/>
            <w:shd w:val="clear" w:color="auto" w:fill="auto"/>
          </w:tcPr>
          <w:p w14:paraId="6A5DBED0" w14:textId="77777777" w:rsidR="009D1A15" w:rsidRPr="009D1A15" w:rsidRDefault="009D1A15" w:rsidP="002612D7">
            <w:pPr>
              <w:rPr>
                <w:rFonts w:ascii="Calibri" w:hAnsi="Calibri"/>
                <w:bCs/>
                <w:sz w:val="20"/>
                <w:szCs w:val="20"/>
              </w:rPr>
            </w:pPr>
          </w:p>
        </w:tc>
      </w:tr>
      <w:tr w:rsidR="009D1A15" w:rsidRPr="009D1A15" w14:paraId="3CF2FA6B" w14:textId="77777777" w:rsidTr="009D1A15">
        <w:trPr>
          <w:cantSplit/>
          <w:trHeight w:val="531"/>
          <w:tblCellSpacing w:w="0" w:type="dxa"/>
          <w:jc w:val="center"/>
        </w:trPr>
        <w:tc>
          <w:tcPr>
            <w:tcW w:w="3251" w:type="pct"/>
            <w:shd w:val="clear" w:color="auto" w:fill="auto"/>
          </w:tcPr>
          <w:p w14:paraId="7F5ECD13" w14:textId="77777777" w:rsidR="009D1A15" w:rsidRPr="009D1A15" w:rsidRDefault="009D1A15" w:rsidP="00405CB1">
            <w:pPr>
              <w:ind w:left="302" w:hanging="302"/>
              <w:rPr>
                <w:rFonts w:ascii="Calibri" w:hAnsi="Calibri"/>
                <w:sz w:val="20"/>
                <w:szCs w:val="20"/>
              </w:rPr>
            </w:pPr>
            <w:r w:rsidRPr="009D1A15">
              <w:rPr>
                <w:rFonts w:ascii="Calibri" w:hAnsi="Calibri"/>
                <w:sz w:val="20"/>
                <w:szCs w:val="20"/>
              </w:rPr>
              <w:t>r.</w:t>
            </w:r>
            <w:r w:rsidRPr="009D1A15">
              <w:rPr>
                <w:rFonts w:ascii="Calibri" w:hAnsi="Calibri"/>
                <w:sz w:val="20"/>
                <w:szCs w:val="20"/>
              </w:rPr>
              <w:tab/>
              <w:t xml:space="preserve">Protection of privacy of </w:t>
            </w:r>
            <w:r w:rsidR="00405CB1">
              <w:rPr>
                <w:rFonts w:ascii="Calibri" w:hAnsi="Calibri"/>
                <w:sz w:val="20"/>
                <w:szCs w:val="20"/>
              </w:rPr>
              <w:t>student</w:t>
            </w:r>
            <w:r w:rsidRPr="009D1A15">
              <w:rPr>
                <w:rFonts w:ascii="Calibri" w:hAnsi="Calibri"/>
                <w:sz w:val="20"/>
                <w:szCs w:val="20"/>
              </w:rPr>
              <w:t xml:space="preserve"> information, including information used for identifying </w:t>
            </w:r>
            <w:r w:rsidR="00405CB1">
              <w:rPr>
                <w:rFonts w:ascii="Calibri" w:hAnsi="Calibri"/>
                <w:sz w:val="20"/>
                <w:szCs w:val="20"/>
              </w:rPr>
              <w:t>students</w:t>
            </w:r>
            <w:r w:rsidRPr="009D1A15">
              <w:rPr>
                <w:rFonts w:ascii="Calibri" w:hAnsi="Calibri"/>
                <w:sz w:val="20"/>
                <w:szCs w:val="20"/>
              </w:rPr>
              <w:t xml:space="preserve"> in distance learning.</w:t>
            </w:r>
          </w:p>
        </w:tc>
        <w:tc>
          <w:tcPr>
            <w:tcW w:w="1749" w:type="pct"/>
            <w:shd w:val="clear" w:color="auto" w:fill="auto"/>
          </w:tcPr>
          <w:p w14:paraId="72EE59AB" w14:textId="77777777" w:rsidR="009D1A15" w:rsidRPr="009D1A15" w:rsidRDefault="009D1A15" w:rsidP="002612D7">
            <w:pPr>
              <w:rPr>
                <w:rFonts w:ascii="Calibri" w:hAnsi="Calibri"/>
                <w:bCs/>
                <w:sz w:val="20"/>
                <w:szCs w:val="20"/>
              </w:rPr>
            </w:pPr>
          </w:p>
        </w:tc>
      </w:tr>
      <w:tr w:rsidR="009D1A15" w:rsidRPr="009D1A15" w14:paraId="3C8995E7" w14:textId="77777777" w:rsidTr="009D1A15">
        <w:trPr>
          <w:cantSplit/>
          <w:trHeight w:val="378"/>
          <w:tblCellSpacing w:w="0" w:type="dxa"/>
          <w:jc w:val="center"/>
        </w:trPr>
        <w:tc>
          <w:tcPr>
            <w:tcW w:w="3251" w:type="pct"/>
            <w:shd w:val="clear" w:color="auto" w:fill="auto"/>
          </w:tcPr>
          <w:p w14:paraId="507DBA1B" w14:textId="77777777" w:rsidR="009D1A15" w:rsidRPr="009D1A15" w:rsidRDefault="009D1A15" w:rsidP="00405CB1">
            <w:pPr>
              <w:ind w:left="302" w:hanging="302"/>
              <w:rPr>
                <w:rFonts w:ascii="Calibri" w:hAnsi="Calibri"/>
                <w:sz w:val="20"/>
                <w:szCs w:val="20"/>
              </w:rPr>
            </w:pPr>
            <w:r w:rsidRPr="009D1A15">
              <w:rPr>
                <w:rFonts w:ascii="Calibri" w:hAnsi="Calibri"/>
                <w:sz w:val="20"/>
                <w:szCs w:val="20"/>
              </w:rPr>
              <w:t xml:space="preserve">s.     </w:t>
            </w:r>
            <w:r w:rsidR="00405CB1">
              <w:rPr>
                <w:rFonts w:ascii="Calibri" w:hAnsi="Calibri"/>
                <w:sz w:val="20"/>
                <w:szCs w:val="20"/>
              </w:rPr>
              <w:t>Student</w:t>
            </w:r>
            <w:r w:rsidRPr="009D1A15">
              <w:rPr>
                <w:rFonts w:ascii="Calibri" w:hAnsi="Calibri"/>
                <w:sz w:val="20"/>
                <w:szCs w:val="20"/>
              </w:rPr>
              <w:t xml:space="preserve"> access to their own </w:t>
            </w:r>
            <w:r w:rsidR="00405CB1">
              <w:rPr>
                <w:rFonts w:ascii="Calibri" w:hAnsi="Calibri"/>
                <w:sz w:val="20"/>
                <w:szCs w:val="20"/>
              </w:rPr>
              <w:t>student</w:t>
            </w:r>
            <w:r w:rsidRPr="009D1A15">
              <w:rPr>
                <w:rFonts w:ascii="Calibri" w:hAnsi="Calibri"/>
                <w:sz w:val="20"/>
                <w:szCs w:val="20"/>
              </w:rPr>
              <w:t xml:space="preserve"> file. </w:t>
            </w:r>
          </w:p>
        </w:tc>
        <w:tc>
          <w:tcPr>
            <w:tcW w:w="1749" w:type="pct"/>
            <w:shd w:val="clear" w:color="auto" w:fill="auto"/>
          </w:tcPr>
          <w:p w14:paraId="0259727B" w14:textId="77777777" w:rsidR="009D1A15" w:rsidRPr="009D1A15" w:rsidRDefault="009D1A15" w:rsidP="002612D7">
            <w:pPr>
              <w:rPr>
                <w:rFonts w:ascii="Calibri" w:hAnsi="Calibri"/>
                <w:bCs/>
                <w:sz w:val="20"/>
                <w:szCs w:val="20"/>
              </w:rPr>
            </w:pPr>
          </w:p>
        </w:tc>
      </w:tr>
      <w:tr w:rsidR="009D1A15" w:rsidRPr="009D1A15" w14:paraId="1C5B330F" w14:textId="77777777" w:rsidTr="009D1A15">
        <w:trPr>
          <w:cantSplit/>
          <w:trHeight w:val="630"/>
          <w:tblCellSpacing w:w="0" w:type="dxa"/>
          <w:jc w:val="center"/>
        </w:trPr>
        <w:tc>
          <w:tcPr>
            <w:tcW w:w="3251" w:type="pct"/>
            <w:shd w:val="clear" w:color="auto" w:fill="auto"/>
          </w:tcPr>
          <w:p w14:paraId="054881C3" w14:textId="42AE14A0" w:rsidR="009D1A15" w:rsidRPr="009D1A15" w:rsidRDefault="009D1A15" w:rsidP="00405CB1">
            <w:pPr>
              <w:ind w:left="302" w:hanging="302"/>
              <w:rPr>
                <w:rFonts w:ascii="Calibri" w:hAnsi="Calibri"/>
                <w:sz w:val="20"/>
                <w:szCs w:val="20"/>
              </w:rPr>
            </w:pPr>
            <w:r w:rsidRPr="009D1A15">
              <w:rPr>
                <w:rFonts w:ascii="Calibri" w:hAnsi="Calibri"/>
                <w:sz w:val="20"/>
                <w:szCs w:val="20"/>
              </w:rPr>
              <w:t xml:space="preserve">t.    Access to </w:t>
            </w:r>
            <w:r w:rsidR="00405CB1">
              <w:rPr>
                <w:rFonts w:ascii="Calibri" w:hAnsi="Calibri"/>
                <w:sz w:val="20"/>
                <w:szCs w:val="20"/>
              </w:rPr>
              <w:t xml:space="preserve">student </w:t>
            </w:r>
            <w:r w:rsidRPr="009D1A15">
              <w:rPr>
                <w:rFonts w:ascii="Calibri" w:hAnsi="Calibri"/>
                <w:sz w:val="20"/>
                <w:szCs w:val="20"/>
              </w:rPr>
              <w:t>support services, including health services, counseling</w:t>
            </w:r>
            <w:r w:rsidR="009D16DD">
              <w:rPr>
                <w:rFonts w:ascii="Calibri" w:hAnsi="Calibri"/>
                <w:sz w:val="20"/>
                <w:szCs w:val="20"/>
              </w:rPr>
              <w:t xml:space="preserve">, tutoring </w:t>
            </w:r>
            <w:r w:rsidRPr="009D1A15">
              <w:rPr>
                <w:rFonts w:ascii="Calibri" w:hAnsi="Calibri"/>
                <w:sz w:val="20"/>
                <w:szCs w:val="20"/>
              </w:rPr>
              <w:t xml:space="preserve">and testing and financial aid resources. </w:t>
            </w:r>
          </w:p>
        </w:tc>
        <w:tc>
          <w:tcPr>
            <w:tcW w:w="1749" w:type="pct"/>
            <w:shd w:val="clear" w:color="auto" w:fill="auto"/>
          </w:tcPr>
          <w:p w14:paraId="49A6BADB" w14:textId="77777777" w:rsidR="009D1A15" w:rsidRPr="009D1A15" w:rsidRDefault="009D1A15" w:rsidP="002612D7">
            <w:pPr>
              <w:rPr>
                <w:rFonts w:ascii="Calibri" w:hAnsi="Calibri"/>
                <w:bCs/>
                <w:sz w:val="20"/>
                <w:szCs w:val="20"/>
              </w:rPr>
            </w:pPr>
          </w:p>
        </w:tc>
      </w:tr>
    </w:tbl>
    <w:p w14:paraId="71C29592" w14:textId="77777777" w:rsidR="009D1A15" w:rsidRPr="009D1A15" w:rsidRDefault="009D1A15">
      <w:pPr>
        <w:rPr>
          <w:sz w:val="20"/>
          <w:szCs w:val="20"/>
        </w:rPr>
      </w:pPr>
    </w:p>
    <w:sectPr w:rsidR="009D1A15" w:rsidRPr="009D1A1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9A218" w14:textId="77777777" w:rsidR="00A26D9C" w:rsidRDefault="00A26D9C" w:rsidP="00A26D9C">
      <w:pPr>
        <w:spacing w:after="0" w:line="240" w:lineRule="auto"/>
      </w:pPr>
      <w:r>
        <w:separator/>
      </w:r>
    </w:p>
  </w:endnote>
  <w:endnote w:type="continuationSeparator" w:id="0">
    <w:p w14:paraId="1802D462" w14:textId="77777777" w:rsidR="00A26D9C" w:rsidRDefault="00A26D9C" w:rsidP="00A26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altName w:val="Segoe UI"/>
    <w:panose1 w:val="00000000000000000000"/>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EBD7E" w14:textId="77777777" w:rsidR="00A26D9C" w:rsidRDefault="00A26D9C">
    <w:pPr>
      <w:pStyle w:val="Footer"/>
    </w:pPr>
    <w:r w:rsidRPr="00D77F90">
      <w:rPr>
        <w:rFonts w:ascii="Calibri" w:hAnsi="Calibri"/>
      </w:rPr>
      <w:t>&lt;Program Name</w:t>
    </w:r>
    <w:r>
      <w:rPr>
        <w:rFonts w:ascii="Calibri" w:hAnsi="Calibri"/>
      </w:rPr>
      <w:t xml:space="preserve"> and Type</w:t>
    </w:r>
    <w:r w:rsidRPr="00D77F90">
      <w:rPr>
        <w:rFonts w:ascii="Calibri" w:hAnsi="Calibri"/>
      </w:rPr>
      <w:t xml:space="preserve"> Goes Here&gt;</w:t>
    </w:r>
    <w:r w:rsidRPr="00D77F90">
      <w:rPr>
        <w:rFonts w:ascii="Calibri" w:hAnsi="Calibr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0FB0C" w14:textId="77777777" w:rsidR="00A26D9C" w:rsidRDefault="00A26D9C" w:rsidP="00A26D9C">
      <w:pPr>
        <w:spacing w:after="0" w:line="240" w:lineRule="auto"/>
      </w:pPr>
      <w:r>
        <w:separator/>
      </w:r>
    </w:p>
  </w:footnote>
  <w:footnote w:type="continuationSeparator" w:id="0">
    <w:p w14:paraId="59943FEB" w14:textId="77777777" w:rsidR="00A26D9C" w:rsidRDefault="00A26D9C" w:rsidP="00A26D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87963"/>
    <w:multiLevelType w:val="hybridMultilevel"/>
    <w:tmpl w:val="AEF0A3CC"/>
    <w:lvl w:ilvl="0" w:tplc="68B20690">
      <w:start w:val="1"/>
      <w:numFmt w:val="lowerLetter"/>
      <w:lvlText w:val="%1."/>
      <w:lvlJc w:val="left"/>
      <w:pPr>
        <w:ind w:left="1800" w:hanging="360"/>
      </w:pPr>
      <w:rPr>
        <w:rFonts w:ascii="Myriad Pro" w:hAnsi="Myriad Pro" w:hint="default"/>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63955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A15"/>
    <w:rsid w:val="000044D6"/>
    <w:rsid w:val="00010617"/>
    <w:rsid w:val="0002272F"/>
    <w:rsid w:val="000544E8"/>
    <w:rsid w:val="000D663D"/>
    <w:rsid w:val="00111560"/>
    <w:rsid w:val="003C2B07"/>
    <w:rsid w:val="00405CB1"/>
    <w:rsid w:val="00550167"/>
    <w:rsid w:val="00556D75"/>
    <w:rsid w:val="005C0D5F"/>
    <w:rsid w:val="006A1425"/>
    <w:rsid w:val="006E175D"/>
    <w:rsid w:val="007B0E63"/>
    <w:rsid w:val="007E0D36"/>
    <w:rsid w:val="009D16DD"/>
    <w:rsid w:val="009D1A15"/>
    <w:rsid w:val="00A26D9C"/>
    <w:rsid w:val="00A73892"/>
    <w:rsid w:val="00AD430F"/>
    <w:rsid w:val="00B94BB3"/>
    <w:rsid w:val="00C461BE"/>
    <w:rsid w:val="00E82E27"/>
    <w:rsid w:val="00FD6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CEFB7"/>
  <w15:chartTrackingRefBased/>
  <w15:docId w15:val="{D23EE619-F147-4828-87FF-B34C7B20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Title">
    <w:name w:val="StandardTitle"/>
    <w:basedOn w:val="Normal"/>
    <w:rsid w:val="009D1A15"/>
    <w:pPr>
      <w:tabs>
        <w:tab w:val="left" w:pos="450"/>
      </w:tabs>
      <w:spacing w:after="0" w:line="240" w:lineRule="auto"/>
    </w:pPr>
    <w:rPr>
      <w:rFonts w:ascii="Arial" w:eastAsia="Times New Roman" w:hAnsi="Arial" w:cs="Times New Roman"/>
      <w:b/>
      <w:color w:val="000080"/>
      <w:sz w:val="20"/>
      <w:szCs w:val="20"/>
    </w:rPr>
  </w:style>
  <w:style w:type="paragraph" w:customStyle="1" w:styleId="GuidelineList1">
    <w:name w:val="Guideline List 1"/>
    <w:basedOn w:val="Normal"/>
    <w:qFormat/>
    <w:rsid w:val="009D1A15"/>
    <w:pPr>
      <w:spacing w:after="120" w:line="240" w:lineRule="auto"/>
      <w:ind w:left="1080" w:hanging="360"/>
    </w:pPr>
    <w:rPr>
      <w:rFonts w:ascii="Myriad Pro" w:eastAsia="Calibri" w:hAnsi="Myriad Pro" w:cs="Times New Roman"/>
      <w:sz w:val="20"/>
    </w:rPr>
  </w:style>
  <w:style w:type="paragraph" w:styleId="Header">
    <w:name w:val="header"/>
    <w:basedOn w:val="Normal"/>
    <w:link w:val="HeaderChar"/>
    <w:uiPriority w:val="99"/>
    <w:unhideWhenUsed/>
    <w:rsid w:val="00A26D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D9C"/>
  </w:style>
  <w:style w:type="paragraph" w:styleId="Footer">
    <w:name w:val="footer"/>
    <w:basedOn w:val="Normal"/>
    <w:link w:val="FooterChar"/>
    <w:uiPriority w:val="99"/>
    <w:unhideWhenUsed/>
    <w:rsid w:val="00A26D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Bozich</dc:creator>
  <cp:keywords/>
  <dc:description/>
  <cp:lastModifiedBy>Colleen McCrief</cp:lastModifiedBy>
  <cp:revision>7</cp:revision>
  <dcterms:created xsi:type="dcterms:W3CDTF">2021-04-21T15:21:00Z</dcterms:created>
  <dcterms:modified xsi:type="dcterms:W3CDTF">2023-02-20T20:37:00Z</dcterms:modified>
</cp:coreProperties>
</file>