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F3DC" w14:textId="77777777" w:rsidR="009D1A15" w:rsidRPr="009D1A15" w:rsidRDefault="009D1A15" w:rsidP="00AD430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9D1A15">
        <w:rPr>
          <w:rFonts w:ascii="Calibri" w:eastAsia="Times New Roman" w:hAnsi="Calibri" w:cs="Arial"/>
          <w:b/>
          <w:bCs/>
          <w:sz w:val="28"/>
          <w:szCs w:val="28"/>
        </w:rPr>
        <w:t>&lt;Name of your program goes here&gt;</w:t>
      </w:r>
    </w:p>
    <w:p w14:paraId="7D4E032E" w14:textId="499C10C5" w:rsidR="009D1A15" w:rsidRDefault="003D6D66" w:rsidP="009D1A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DI</w:t>
      </w:r>
      <w:r w:rsidR="006A1425">
        <w:rPr>
          <w:rFonts w:eastAsia="Times New Roman" w:cs="Times New Roman"/>
          <w:b/>
          <w:sz w:val="24"/>
          <w:szCs w:val="24"/>
        </w:rPr>
        <w:t xml:space="preserve"> and I</w:t>
      </w:r>
      <w:r>
        <w:rPr>
          <w:rFonts w:eastAsia="Times New Roman" w:cs="Times New Roman"/>
          <w:b/>
          <w:sz w:val="24"/>
          <w:szCs w:val="24"/>
        </w:rPr>
        <w:t>SPP</w:t>
      </w:r>
      <w:r w:rsidR="000D663D">
        <w:rPr>
          <w:rFonts w:eastAsia="Times New Roman" w:cs="Times New Roman"/>
          <w:b/>
          <w:sz w:val="24"/>
          <w:szCs w:val="24"/>
        </w:rPr>
        <w:t xml:space="preserve"> </w:t>
      </w:r>
      <w:r w:rsidR="009D1A15" w:rsidRPr="009D1A15">
        <w:rPr>
          <w:rFonts w:eastAsia="Times New Roman" w:cs="Times New Roman"/>
          <w:b/>
          <w:sz w:val="24"/>
          <w:szCs w:val="24"/>
        </w:rPr>
        <w:t>Polic</w:t>
      </w:r>
      <w:r w:rsidR="00FD673B">
        <w:rPr>
          <w:rFonts w:eastAsia="Times New Roman" w:cs="Times New Roman"/>
          <w:b/>
          <w:sz w:val="24"/>
          <w:szCs w:val="24"/>
        </w:rPr>
        <w:t>ies</w:t>
      </w:r>
      <w:r w:rsidR="009D1A15" w:rsidRPr="009D1A15">
        <w:rPr>
          <w:rFonts w:eastAsia="Times New Roman" w:cs="Times New Roman"/>
          <w:b/>
          <w:sz w:val="24"/>
          <w:szCs w:val="24"/>
        </w:rPr>
        <w:t xml:space="preserve"> and Procedure</w:t>
      </w:r>
      <w:r w:rsidR="00FD673B">
        <w:rPr>
          <w:rFonts w:eastAsia="Times New Roman" w:cs="Times New Roman"/>
          <w:b/>
          <w:sz w:val="24"/>
          <w:szCs w:val="24"/>
        </w:rPr>
        <w:t>s</w:t>
      </w:r>
      <w:r w:rsidR="009D1A15" w:rsidRPr="009D1A15">
        <w:rPr>
          <w:rFonts w:eastAsia="Times New Roman" w:cs="Times New Roman"/>
          <w:b/>
          <w:sz w:val="24"/>
          <w:szCs w:val="24"/>
        </w:rPr>
        <w:t xml:space="preserve"> Checklist (Standard </w:t>
      </w:r>
      <w:r w:rsidR="005C0D5F">
        <w:rPr>
          <w:rFonts w:eastAsia="Times New Roman" w:cs="Times New Roman"/>
          <w:b/>
          <w:sz w:val="24"/>
          <w:szCs w:val="24"/>
        </w:rPr>
        <w:t>8</w:t>
      </w:r>
      <w:r w:rsidR="009D1A15" w:rsidRPr="009D1A15">
        <w:rPr>
          <w:rFonts w:eastAsia="Times New Roman" w:cs="Times New Roman"/>
          <w:b/>
          <w:sz w:val="24"/>
          <w:szCs w:val="24"/>
        </w:rPr>
        <w:t>)</w:t>
      </w:r>
    </w:p>
    <w:p w14:paraId="34DCE7C2" w14:textId="77777777" w:rsidR="009D1A15" w:rsidRPr="009D1A15" w:rsidRDefault="009D1A15" w:rsidP="009D1A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9B3D49F" w14:textId="21EA5DB1" w:rsidR="0002272F" w:rsidRDefault="009D1A15" w:rsidP="00C461BE">
      <w:pPr>
        <w:ind w:left="-720"/>
      </w:pPr>
      <w:r w:rsidRPr="00A77874">
        <w:rPr>
          <w:b/>
        </w:rPr>
        <w:t>Instructions:</w:t>
      </w:r>
      <w:r w:rsidRPr="00A77874">
        <w:t xml:space="preserve"> Complete the </w:t>
      </w:r>
      <w:r>
        <w:t>table</w:t>
      </w:r>
      <w:r w:rsidRPr="00A77874">
        <w:t xml:space="preserve"> below indicating where the program’s policies and procedures are located an</w:t>
      </w:r>
      <w:r w:rsidR="00C461BE">
        <w:t xml:space="preserve">d easily accessible to </w:t>
      </w:r>
      <w:r w:rsidR="00224159">
        <w:t>current interns</w:t>
      </w:r>
      <w:r w:rsidRPr="00A77874">
        <w:t xml:space="preserve">.  </w:t>
      </w:r>
    </w:p>
    <w:tbl>
      <w:tblPr>
        <w:tblW w:w="577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7"/>
        <w:gridCol w:w="3775"/>
      </w:tblGrid>
      <w:tr w:rsidR="009D1A15" w:rsidRPr="00A77874" w14:paraId="33CA658C" w14:textId="77777777" w:rsidTr="00C461BE">
        <w:trPr>
          <w:cantSplit/>
          <w:trHeight w:val="1317"/>
          <w:tblCellSpacing w:w="0" w:type="dxa"/>
          <w:jc w:val="center"/>
        </w:trPr>
        <w:tc>
          <w:tcPr>
            <w:tcW w:w="3251" w:type="pct"/>
            <w:shd w:val="clear" w:color="auto" w:fill="D9D9D9" w:themeFill="background1" w:themeFillShade="D9"/>
            <w:vAlign w:val="center"/>
          </w:tcPr>
          <w:p w14:paraId="22F094C1" w14:textId="5F9C1258" w:rsidR="009D1A15" w:rsidRPr="00D92EEC" w:rsidRDefault="009D1A15" w:rsidP="002612D7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sz w:val="24"/>
                <w:szCs w:val="24"/>
              </w:rPr>
            </w:pPr>
            <w:r w:rsidRPr="00D92EE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Policies and Procedures (Standard </w:t>
            </w:r>
            <w:r w:rsidR="005C0D5F">
              <w:rPr>
                <w:rFonts w:asciiTheme="minorHAnsi" w:hAnsiTheme="minorHAnsi"/>
                <w:color w:val="auto"/>
                <w:sz w:val="24"/>
                <w:szCs w:val="24"/>
              </w:rPr>
              <w:t>8</w:t>
            </w:r>
            <w:r w:rsidRPr="00D92EE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)  </w:t>
            </w:r>
          </w:p>
        </w:tc>
        <w:tc>
          <w:tcPr>
            <w:tcW w:w="1749" w:type="pct"/>
            <w:shd w:val="clear" w:color="auto" w:fill="D9D9D9" w:themeFill="background1" w:themeFillShade="D9"/>
            <w:vAlign w:val="center"/>
          </w:tcPr>
          <w:p w14:paraId="02878469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92EEC">
              <w:rPr>
                <w:rFonts w:cs="Arial"/>
                <w:b/>
                <w:bCs/>
                <w:sz w:val="24"/>
              </w:rPr>
              <w:t xml:space="preserve">Policy Location </w:t>
            </w:r>
          </w:p>
          <w:p w14:paraId="23EF70E2" w14:textId="6C838389" w:rsidR="009D1A15" w:rsidRPr="009D1A15" w:rsidRDefault="009D1A15" w:rsidP="002612D7">
            <w:pPr>
              <w:jc w:val="center"/>
              <w:rPr>
                <w:bCs/>
                <w:sz w:val="20"/>
                <w:szCs w:val="20"/>
              </w:rPr>
            </w:pPr>
            <w:r w:rsidRPr="009D1A15">
              <w:rPr>
                <w:bCs/>
                <w:sz w:val="20"/>
                <w:szCs w:val="20"/>
              </w:rPr>
              <w:t xml:space="preserve">Include an active website link, </w:t>
            </w:r>
            <w:r w:rsidR="003A0186">
              <w:rPr>
                <w:bCs/>
                <w:sz w:val="20"/>
                <w:szCs w:val="20"/>
              </w:rPr>
              <w:t>Intern</w:t>
            </w:r>
            <w:r w:rsidRPr="009D1A15">
              <w:rPr>
                <w:bCs/>
                <w:sz w:val="20"/>
                <w:szCs w:val="20"/>
              </w:rPr>
              <w:t xml:space="preserve"> Handbook page number, or other institution or program materials </w:t>
            </w:r>
          </w:p>
        </w:tc>
      </w:tr>
      <w:tr w:rsidR="009D1A15" w:rsidRPr="00A77874" w14:paraId="6AF151E4" w14:textId="77777777" w:rsidTr="00C461BE">
        <w:trPr>
          <w:cantSplit/>
          <w:trHeight w:val="423"/>
          <w:tblCellSpacing w:w="0" w:type="dxa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A6755C" w14:textId="042C2C39" w:rsidR="009D1A15" w:rsidRPr="00A77874" w:rsidRDefault="009D1A15" w:rsidP="009D1A15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Required </w:t>
            </w:r>
            <w:r w:rsidRPr="00C461BE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 xml:space="preserve">Element </w:t>
            </w:r>
            <w:r w:rsidR="005C0D5F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>8</w:t>
            </w:r>
            <w:r w:rsidRPr="00C461BE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>.1</w:t>
            </w:r>
          </w:p>
        </w:tc>
      </w:tr>
      <w:tr w:rsidR="009D1A15" w:rsidRPr="00D92EEC" w14:paraId="30FDF444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46DF8141" w14:textId="7E23A8B4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a.  </w:t>
            </w:r>
            <w:r w:rsidR="003D6D66">
              <w:rPr>
                <w:rFonts w:asciiTheme="minorHAnsi" w:hAnsiTheme="minorHAnsi"/>
                <w:b w:val="0"/>
                <w:color w:val="auto"/>
              </w:rPr>
              <w:t>Intern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Performance Monitoring</w:t>
            </w:r>
            <w:proofErr w:type="gramStart"/>
            <w:r w:rsidR="005C0D5F" w:rsidRPr="00A77874">
              <w:rPr>
                <w:rFonts w:asciiTheme="minorHAnsi" w:hAnsiTheme="minorHAnsi"/>
                <w:b w:val="0"/>
                <w:color w:val="auto"/>
              </w:rPr>
              <w:t>:  The</w:t>
            </w:r>
            <w:proofErr w:type="gramEnd"/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program’s system of monitoring </w:t>
            </w:r>
            <w:r w:rsidR="003D6D66">
              <w:rPr>
                <w:rFonts w:asciiTheme="minorHAnsi" w:hAnsiTheme="minorHAnsi"/>
                <w:b w:val="0"/>
                <w:color w:val="auto"/>
              </w:rPr>
              <w:t>intern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performance must provide for the early detection of academic difficulty and must take into consideration professional and ethical behaviors and academic integrity of the </w:t>
            </w:r>
            <w:r w:rsidR="00224159">
              <w:rPr>
                <w:rFonts w:asciiTheme="minorHAnsi" w:hAnsiTheme="minorHAnsi"/>
                <w:b w:val="0"/>
                <w:color w:val="auto"/>
              </w:rPr>
              <w:t>i</w:t>
            </w:r>
            <w:r w:rsidR="003D6D66">
              <w:rPr>
                <w:rFonts w:asciiTheme="minorHAnsi" w:hAnsiTheme="minorHAnsi"/>
                <w:b w:val="0"/>
                <w:color w:val="auto"/>
              </w:rPr>
              <w:t>ntern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>.</w:t>
            </w: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  </w:t>
            </w:r>
          </w:p>
        </w:tc>
        <w:tc>
          <w:tcPr>
            <w:tcW w:w="1749" w:type="pct"/>
            <w:vAlign w:val="center"/>
          </w:tcPr>
          <w:p w14:paraId="076E63F9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D92EEC" w14:paraId="18A2F83A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1990A002" w14:textId="7F9FE394" w:rsidR="009D1A15" w:rsidRPr="003D6D66" w:rsidRDefault="009D1A15" w:rsidP="003D6D66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="Calibri" w:hAnsi="Calibri"/>
                <w:b w:val="0"/>
                <w:color w:val="auto"/>
              </w:rPr>
              <w:t xml:space="preserve">b.  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Intern Remediation and Retention: Concerns about an intern’s performance in meeting program</w:t>
            </w:r>
            <w:r w:rsidR="003D6D66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requirements are addressed promptly and adequately to facilitate the intern’s progression</w:t>
            </w:r>
            <w:r w:rsidR="003D6D66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in the program.</w:t>
            </w:r>
          </w:p>
        </w:tc>
        <w:tc>
          <w:tcPr>
            <w:tcW w:w="1749" w:type="pct"/>
            <w:vAlign w:val="center"/>
          </w:tcPr>
          <w:p w14:paraId="5C573541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D92EEC" w14:paraId="5876EBD6" w14:textId="77777777" w:rsidTr="003D6D66">
        <w:trPr>
          <w:cantSplit/>
          <w:trHeight w:val="1053"/>
          <w:tblCellSpacing w:w="0" w:type="dxa"/>
          <w:jc w:val="center"/>
        </w:trPr>
        <w:tc>
          <w:tcPr>
            <w:tcW w:w="3251" w:type="pct"/>
            <w:vAlign w:val="center"/>
          </w:tcPr>
          <w:p w14:paraId="3F1974FB" w14:textId="55856452" w:rsidR="009D1A15" w:rsidRPr="00A77874" w:rsidRDefault="009D1A15" w:rsidP="003D6D66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c.  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Supervised Practice Documentation: The program must establish procedures for tracking individual</w:t>
            </w:r>
            <w:r w:rsidR="003D6D66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intern’s supervised practice hours in professional work settings and in alternate practice activities</w:t>
            </w:r>
            <w:r w:rsidR="003D6D66">
              <w:rPr>
                <w:rFonts w:asciiTheme="minorHAnsi" w:hAnsiTheme="minorHAnsi"/>
                <w:b w:val="0"/>
                <w:color w:val="auto"/>
              </w:rPr>
              <w:t>,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 xml:space="preserve"> such as</w:t>
            </w:r>
            <w:r w:rsidR="003D6D66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simulation, case studies and role playing. Hours granted for prior learning, if given, also must be</w:t>
            </w:r>
            <w:r w:rsidR="003D6D66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3D6D66" w:rsidRPr="003D6D66">
              <w:rPr>
                <w:rFonts w:asciiTheme="minorHAnsi" w:hAnsiTheme="minorHAnsi"/>
                <w:b w:val="0"/>
                <w:color w:val="auto"/>
              </w:rPr>
              <w:t>documented.</w:t>
            </w:r>
          </w:p>
        </w:tc>
        <w:tc>
          <w:tcPr>
            <w:tcW w:w="1749" w:type="pct"/>
            <w:vAlign w:val="center"/>
          </w:tcPr>
          <w:p w14:paraId="4EA98598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194933" w14:paraId="79475FA7" w14:textId="77777777" w:rsidTr="00C461BE">
        <w:trPr>
          <w:cantSplit/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0E2251" w14:textId="2D014200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  <w:r>
              <w:rPr>
                <w:b/>
                <w:szCs w:val="20"/>
              </w:rPr>
              <w:t>Required Element</w:t>
            </w:r>
            <w:r w:rsidRPr="00660B1E">
              <w:rPr>
                <w:b/>
                <w:szCs w:val="20"/>
              </w:rPr>
              <w:t xml:space="preserve"> </w:t>
            </w:r>
            <w:r w:rsidR="005C0D5F">
              <w:rPr>
                <w:b/>
                <w:szCs w:val="20"/>
              </w:rPr>
              <w:t>8</w:t>
            </w:r>
            <w:r w:rsidRPr="00660B1E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2</w:t>
            </w:r>
          </w:p>
        </w:tc>
      </w:tr>
      <w:tr w:rsidR="009D1A15" w:rsidRPr="00194933" w14:paraId="7F33E660" w14:textId="77777777" w:rsidTr="009D1A15">
        <w:trPr>
          <w:cantSplit/>
          <w:trHeight w:val="459"/>
          <w:tblCellSpacing w:w="0" w:type="dxa"/>
          <w:jc w:val="center"/>
        </w:trPr>
        <w:tc>
          <w:tcPr>
            <w:tcW w:w="3251" w:type="pct"/>
            <w:vAlign w:val="center"/>
          </w:tcPr>
          <w:p w14:paraId="422D8EE4" w14:textId="77777777" w:rsidR="009D1A15" w:rsidRPr="00660B1E" w:rsidRDefault="009D1A15" w:rsidP="002612D7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 w:rsidRPr="00660B1E">
              <w:rPr>
                <w:rFonts w:asciiTheme="minorHAnsi" w:hAnsiTheme="minorHAnsi"/>
                <w:szCs w:val="20"/>
              </w:rPr>
              <w:t xml:space="preserve">a. </w:t>
            </w:r>
            <w:r>
              <w:rPr>
                <w:rFonts w:asciiTheme="minorHAnsi" w:hAnsiTheme="minorHAnsi"/>
                <w:szCs w:val="20"/>
              </w:rPr>
              <w:t xml:space="preserve">  Insurance requirements, including those for professional liability.  </w:t>
            </w:r>
          </w:p>
        </w:tc>
        <w:tc>
          <w:tcPr>
            <w:tcW w:w="1749" w:type="pct"/>
          </w:tcPr>
          <w:p w14:paraId="68CF992B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675E6DCB" w14:textId="77777777" w:rsidTr="009D1A15">
        <w:trPr>
          <w:cantSplit/>
          <w:trHeight w:val="450"/>
          <w:tblCellSpacing w:w="0" w:type="dxa"/>
          <w:jc w:val="center"/>
        </w:trPr>
        <w:tc>
          <w:tcPr>
            <w:tcW w:w="3251" w:type="pct"/>
            <w:vAlign w:val="center"/>
          </w:tcPr>
          <w:p w14:paraId="0519F654" w14:textId="77777777" w:rsidR="009D1A15" w:rsidRPr="00660B1E" w:rsidRDefault="009D1A15" w:rsidP="002612D7">
            <w:pPr>
              <w:pStyle w:val="GuidelineList1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b.   Liability for safety in travel to and from assigned areas. </w:t>
            </w:r>
          </w:p>
        </w:tc>
        <w:tc>
          <w:tcPr>
            <w:tcW w:w="1749" w:type="pct"/>
          </w:tcPr>
          <w:p w14:paraId="500B94F5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6599F757" w14:textId="77777777" w:rsidTr="009D1A15">
        <w:trPr>
          <w:cantSplit/>
          <w:trHeight w:val="360"/>
          <w:tblCellSpacing w:w="0" w:type="dxa"/>
          <w:jc w:val="center"/>
        </w:trPr>
        <w:tc>
          <w:tcPr>
            <w:tcW w:w="3251" w:type="pct"/>
            <w:vAlign w:val="center"/>
          </w:tcPr>
          <w:p w14:paraId="2CA6E914" w14:textId="77777777" w:rsidR="009D1A15" w:rsidRDefault="009D1A15" w:rsidP="000544E8">
            <w:pPr>
              <w:pStyle w:val="GuidelineList1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c.   Injury or illness while in a facility for </w:t>
            </w:r>
            <w:r w:rsidR="000544E8">
              <w:rPr>
                <w:rFonts w:asciiTheme="minorHAnsi" w:hAnsiTheme="minorHAnsi"/>
                <w:szCs w:val="20"/>
              </w:rPr>
              <w:t xml:space="preserve">supervised practice.  </w:t>
            </w:r>
            <w:r w:rsidR="006E175D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1A486010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372EC4C6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5EB2A0EA" w14:textId="77777777" w:rsidR="009D1A15" w:rsidRPr="00660B1E" w:rsidRDefault="009D1A15" w:rsidP="000544E8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d.   </w:t>
            </w:r>
            <w:r w:rsidRPr="00660B1E">
              <w:rPr>
                <w:rFonts w:asciiTheme="minorHAnsi" w:hAnsiTheme="minorHAnsi"/>
                <w:szCs w:val="20"/>
              </w:rPr>
              <w:t xml:space="preserve">Drug testing and criminal background checks, if required by </w:t>
            </w:r>
            <w:r w:rsidR="000544E8">
              <w:rPr>
                <w:rFonts w:asciiTheme="minorHAnsi" w:hAnsiTheme="minorHAnsi"/>
                <w:szCs w:val="20"/>
              </w:rPr>
              <w:t xml:space="preserve">supervised practice facilities. </w:t>
            </w:r>
            <w:r w:rsidR="006E175D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05D428D2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2DBEFC75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83FBA85" w14:textId="5947BED2" w:rsidR="009D1A15" w:rsidRPr="00660B1E" w:rsidRDefault="009D1A15" w:rsidP="00405CB1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e.   </w:t>
            </w:r>
            <w:r w:rsidRPr="00A77874">
              <w:rPr>
                <w:rFonts w:asciiTheme="minorHAnsi" w:hAnsiTheme="minorHAnsi"/>
                <w:szCs w:val="20"/>
              </w:rPr>
              <w:t xml:space="preserve">Requirement that </w:t>
            </w:r>
            <w:r w:rsidR="000675FF">
              <w:rPr>
                <w:rFonts w:asciiTheme="minorHAnsi" w:hAnsiTheme="minorHAnsi"/>
                <w:szCs w:val="20"/>
              </w:rPr>
              <w:t>interns</w:t>
            </w:r>
            <w:r w:rsidR="000544E8">
              <w:rPr>
                <w:rFonts w:asciiTheme="minorHAnsi" w:hAnsiTheme="minorHAnsi"/>
                <w:szCs w:val="20"/>
              </w:rPr>
              <w:t xml:space="preserve"> </w:t>
            </w:r>
            <w:proofErr w:type="gramStart"/>
            <w:r w:rsidR="000544E8">
              <w:rPr>
                <w:rFonts w:asciiTheme="minorHAnsi" w:hAnsiTheme="minorHAnsi"/>
                <w:szCs w:val="20"/>
              </w:rPr>
              <w:t>doing</w:t>
            </w:r>
            <w:proofErr w:type="gramEnd"/>
            <w:r w:rsidR="000544E8">
              <w:rPr>
                <w:rFonts w:asciiTheme="minorHAnsi" w:hAnsiTheme="minorHAnsi"/>
                <w:szCs w:val="20"/>
              </w:rPr>
              <w:t xml:space="preserve"> supervised practice </w:t>
            </w:r>
            <w:r>
              <w:rPr>
                <w:rFonts w:asciiTheme="minorHAnsi" w:hAnsiTheme="minorHAnsi"/>
                <w:szCs w:val="20"/>
              </w:rPr>
              <w:t>must</w:t>
            </w:r>
            <w:r w:rsidRPr="00A77874">
              <w:rPr>
                <w:rFonts w:asciiTheme="minorHAnsi" w:hAnsiTheme="minorHAnsi"/>
                <w:szCs w:val="20"/>
              </w:rPr>
              <w:t xml:space="preserve"> not be used to replace employees.</w:t>
            </w:r>
          </w:p>
        </w:tc>
        <w:tc>
          <w:tcPr>
            <w:tcW w:w="1749" w:type="pct"/>
          </w:tcPr>
          <w:p w14:paraId="5FE34AF2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9D1A15" w14:paraId="39AC3973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2E7E67B" w14:textId="5D551F1B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f.    When </w:t>
            </w:r>
            <w:r w:rsidR="00224159">
              <w:rPr>
                <w:rFonts w:ascii="Calibri" w:hAnsi="Calibri"/>
                <w:sz w:val="20"/>
                <w:szCs w:val="20"/>
              </w:rPr>
              <w:t>interns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are paid compensation as part of the program, policies must be in place to define the compensation practices.</w:t>
            </w:r>
          </w:p>
        </w:tc>
        <w:tc>
          <w:tcPr>
            <w:tcW w:w="1749" w:type="pct"/>
          </w:tcPr>
          <w:p w14:paraId="6581A538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56FACB4C" w14:textId="77777777" w:rsidTr="003D6D66">
        <w:trPr>
          <w:cantSplit/>
          <w:trHeight w:val="1485"/>
          <w:tblCellSpacing w:w="0" w:type="dxa"/>
          <w:jc w:val="center"/>
        </w:trPr>
        <w:tc>
          <w:tcPr>
            <w:tcW w:w="3251" w:type="pct"/>
          </w:tcPr>
          <w:p w14:paraId="1F24BE08" w14:textId="3AB4B928" w:rsidR="009D1A15" w:rsidRPr="009D1A15" w:rsidRDefault="009D1A15" w:rsidP="003D6D66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g.  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The process for filing and handling complaints about the program from interns and preceptors that</w:t>
            </w:r>
            <w:r w:rsidR="003D6D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includes recourse to an administrator other than the program director and prevents retaliation. The</w:t>
            </w:r>
            <w:r w:rsidR="003D6D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 xml:space="preserve">program must maintain a record of </w:t>
            </w:r>
            <w:proofErr w:type="gramStart"/>
            <w:r w:rsidR="003D6D66" w:rsidRPr="003D6D66">
              <w:rPr>
                <w:rFonts w:ascii="Calibri" w:hAnsi="Calibri"/>
                <w:sz w:val="20"/>
                <w:szCs w:val="20"/>
              </w:rPr>
              <w:t>intern</w:t>
            </w:r>
            <w:proofErr w:type="gramEnd"/>
            <w:r w:rsidR="003D6D66" w:rsidRPr="003D6D66">
              <w:rPr>
                <w:rFonts w:ascii="Calibri" w:hAnsi="Calibri"/>
                <w:sz w:val="20"/>
                <w:szCs w:val="20"/>
              </w:rPr>
              <w:t xml:space="preserve"> complaints</w:t>
            </w:r>
            <w:r w:rsidR="003D6D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for a period of seven</w:t>
            </w:r>
            <w:r w:rsidR="003D6D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years, including the resolution</w:t>
            </w:r>
            <w:r w:rsidR="003D6D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of complaints.</w:t>
            </w:r>
          </w:p>
        </w:tc>
        <w:tc>
          <w:tcPr>
            <w:tcW w:w="1749" w:type="pct"/>
          </w:tcPr>
          <w:p w14:paraId="5F9AF6CC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097FA913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6E55FE9E" w14:textId="77777777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lastRenderedPageBreak/>
              <w:t>h.   Process for submission of written complaints to ACEND related to program noncompliance with ACEND accreditation standards after all other options with the program and institution have been exhausted.</w:t>
            </w:r>
          </w:p>
        </w:tc>
        <w:tc>
          <w:tcPr>
            <w:tcW w:w="1749" w:type="pct"/>
          </w:tcPr>
          <w:p w14:paraId="7415F5B2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6AD6DDB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0185F7AD" w14:textId="7B910185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i.    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>If the program grants credit</w:t>
            </w:r>
            <w:r w:rsidR="009333C3">
              <w:rPr>
                <w:rFonts w:ascii="Calibri" w:hAnsi="Calibri"/>
                <w:sz w:val="20"/>
                <w:szCs w:val="20"/>
              </w:rPr>
              <w:t xml:space="preserve"> or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supervised practice hours for </w:t>
            </w:r>
            <w:r w:rsidR="00224159">
              <w:rPr>
                <w:rFonts w:ascii="Calibri" w:hAnsi="Calibri"/>
                <w:sz w:val="20"/>
                <w:szCs w:val="20"/>
              </w:rPr>
              <w:t>interns’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prior learning, it must define procedures for evaluating equivalence of prior education or experience.  Otherwise, the program must indicate that it has no policy for assessing prior learning or competence.</w:t>
            </w:r>
          </w:p>
        </w:tc>
        <w:tc>
          <w:tcPr>
            <w:tcW w:w="1749" w:type="pct"/>
          </w:tcPr>
          <w:p w14:paraId="0B7B5D0D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5541A2A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65C1708" w14:textId="46F4B683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j.   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Process for assessment of intern learning and regular reports of performance and progress</w:t>
            </w:r>
          </w:p>
        </w:tc>
        <w:tc>
          <w:tcPr>
            <w:tcW w:w="1749" w:type="pct"/>
          </w:tcPr>
          <w:p w14:paraId="65EC4D08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4153BAB7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767C8EC7" w14:textId="4B59FCA7" w:rsidR="009D1A15" w:rsidRPr="009D1A15" w:rsidRDefault="009D1A15" w:rsidP="003D6D66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k.   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Program retention and remediation procedures; interns must have access to remedial instruction such as</w:t>
            </w:r>
            <w:r w:rsidR="003D6D6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 w:rsidRPr="003D6D66">
              <w:rPr>
                <w:rFonts w:ascii="Calibri" w:hAnsi="Calibri"/>
                <w:sz w:val="20"/>
                <w:szCs w:val="20"/>
              </w:rPr>
              <w:t>tutorial support.</w:t>
            </w:r>
          </w:p>
        </w:tc>
        <w:tc>
          <w:tcPr>
            <w:tcW w:w="1749" w:type="pct"/>
          </w:tcPr>
          <w:p w14:paraId="237E5A1C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89D80BD" w14:textId="77777777" w:rsidTr="009D1A15">
        <w:trPr>
          <w:cantSplit/>
          <w:trHeight w:val="342"/>
          <w:tblCellSpacing w:w="0" w:type="dxa"/>
          <w:jc w:val="center"/>
        </w:trPr>
        <w:tc>
          <w:tcPr>
            <w:tcW w:w="3251" w:type="pct"/>
          </w:tcPr>
          <w:p w14:paraId="442ED074" w14:textId="77777777" w:rsidR="009D1A15" w:rsidRPr="009D1A15" w:rsidRDefault="009D1A15" w:rsidP="002612D7">
            <w:pPr>
              <w:ind w:left="162" w:hanging="16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l.     Disciplinary/termination procedures.</w:t>
            </w:r>
          </w:p>
        </w:tc>
        <w:tc>
          <w:tcPr>
            <w:tcW w:w="1749" w:type="pct"/>
          </w:tcPr>
          <w:p w14:paraId="52FFC10A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0B60FFBF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0D609FEA" w14:textId="0AA9402A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m.   Graduation and/or program completion</w:t>
            </w:r>
            <w:r w:rsidR="000675FF">
              <w:rPr>
                <w:rFonts w:ascii="Calibri" w:hAnsi="Calibri"/>
                <w:sz w:val="20"/>
                <w:szCs w:val="20"/>
              </w:rPr>
              <w:t xml:space="preserve"> requirements</w:t>
            </w:r>
            <w:r w:rsidR="005C0D5F">
              <w:rPr>
                <w:rFonts w:ascii="Calibri" w:hAnsi="Calibri"/>
                <w:sz w:val="20"/>
                <w:szCs w:val="20"/>
              </w:rPr>
              <w:t>,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including maximum amount of time allowed for completing program requirements </w:t>
            </w:r>
            <w:r w:rsidR="000675FF">
              <w:rPr>
                <w:rFonts w:ascii="Calibri" w:hAnsi="Calibri"/>
                <w:sz w:val="20"/>
                <w:szCs w:val="20"/>
              </w:rPr>
              <w:t>applicable at the time intern enrolls.</w:t>
            </w:r>
          </w:p>
        </w:tc>
        <w:tc>
          <w:tcPr>
            <w:tcW w:w="1749" w:type="pct"/>
          </w:tcPr>
          <w:p w14:paraId="4EE391E6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7A6DBF38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233FF80A" w14:textId="2354090E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n</w:t>
            </w:r>
            <w:proofErr w:type="gramStart"/>
            <w:r w:rsidRPr="009D1A15">
              <w:rPr>
                <w:rFonts w:ascii="Calibri" w:hAnsi="Calibri"/>
                <w:sz w:val="20"/>
                <w:szCs w:val="20"/>
              </w:rPr>
              <w:t xml:space="preserve">.   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>Verification</w:t>
            </w:r>
            <w:proofErr w:type="gramEnd"/>
            <w:r w:rsidRPr="009D1A15">
              <w:rPr>
                <w:rFonts w:ascii="Calibri" w:hAnsi="Calibri"/>
                <w:sz w:val="20"/>
                <w:szCs w:val="20"/>
              </w:rPr>
              <w:t xml:space="preserve"> statement requirements and procedures ensuring that all </w:t>
            </w:r>
            <w:r w:rsidR="003D6D66">
              <w:rPr>
                <w:rFonts w:ascii="Calibri" w:hAnsi="Calibri"/>
                <w:sz w:val="20"/>
                <w:szCs w:val="20"/>
              </w:rPr>
              <w:t>intern</w:t>
            </w:r>
            <w:r w:rsidR="00405CB1">
              <w:rPr>
                <w:rFonts w:ascii="Calibri" w:hAnsi="Calibri"/>
                <w:sz w:val="20"/>
                <w:szCs w:val="20"/>
              </w:rPr>
              <w:t>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completing requirements established by the program receive verification statements.</w:t>
            </w:r>
          </w:p>
        </w:tc>
        <w:tc>
          <w:tcPr>
            <w:tcW w:w="1749" w:type="pct"/>
          </w:tcPr>
          <w:p w14:paraId="681B4D34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64EF52C2" w14:textId="77777777" w:rsidTr="009D1A15">
        <w:trPr>
          <w:cantSplit/>
          <w:trHeight w:val="630"/>
          <w:tblCellSpacing w:w="0" w:type="dxa"/>
          <w:jc w:val="center"/>
        </w:trPr>
        <w:tc>
          <w:tcPr>
            <w:tcW w:w="3251" w:type="pct"/>
          </w:tcPr>
          <w:p w14:paraId="5F4DC6CC" w14:textId="35868E4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o.   Programs using distance instruction and/or online testing must employ strategies to verify the identity of a</w:t>
            </w:r>
            <w:r w:rsidR="003D6D66">
              <w:rPr>
                <w:rFonts w:ascii="Calibri" w:hAnsi="Calibri"/>
                <w:sz w:val="20"/>
                <w:szCs w:val="20"/>
              </w:rPr>
              <w:t>n</w:t>
            </w:r>
            <w:r w:rsidR="00405CB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D66">
              <w:rPr>
                <w:rFonts w:ascii="Calibri" w:hAnsi="Calibri"/>
                <w:sz w:val="20"/>
                <w:szCs w:val="20"/>
              </w:rPr>
              <w:t>intern</w:t>
            </w:r>
            <w:r w:rsidRPr="009D1A1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749" w:type="pct"/>
          </w:tcPr>
          <w:p w14:paraId="45D058E6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6B2BBEC" w14:textId="77777777" w:rsidTr="009D1A15">
        <w:trPr>
          <w:cantSplit/>
          <w:trHeight w:val="324"/>
          <w:tblCellSpacing w:w="0" w:type="dxa"/>
          <w:jc w:val="center"/>
        </w:trPr>
        <w:tc>
          <w:tcPr>
            <w:tcW w:w="3251" w:type="pct"/>
          </w:tcPr>
          <w:p w14:paraId="4C46C932" w14:textId="595D443E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p.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>Withdrawal and refund of tuition and fees</w:t>
            </w:r>
            <w:r w:rsidR="005C0D5F">
              <w:rPr>
                <w:rFonts w:ascii="Calibri" w:hAnsi="Calibri"/>
                <w:sz w:val="20"/>
                <w:szCs w:val="20"/>
              </w:rPr>
              <w:t>.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52A17282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296E166B" w14:textId="77777777" w:rsidTr="009D1A15">
        <w:trPr>
          <w:cantSplit/>
          <w:trHeight w:val="396"/>
          <w:tblCellSpacing w:w="0" w:type="dxa"/>
          <w:jc w:val="center"/>
        </w:trPr>
        <w:tc>
          <w:tcPr>
            <w:tcW w:w="3251" w:type="pct"/>
          </w:tcPr>
          <w:p w14:paraId="61E00647" w14:textId="77777777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q.   Program schedule, vacations, holidays and leaves of absence.</w:t>
            </w:r>
          </w:p>
        </w:tc>
        <w:tc>
          <w:tcPr>
            <w:tcW w:w="1749" w:type="pct"/>
          </w:tcPr>
          <w:p w14:paraId="6A5DBED0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CF2FA6B" w14:textId="77777777" w:rsidTr="009D1A15">
        <w:trPr>
          <w:cantSplit/>
          <w:trHeight w:val="531"/>
          <w:tblCellSpacing w:w="0" w:type="dxa"/>
          <w:jc w:val="center"/>
        </w:trPr>
        <w:tc>
          <w:tcPr>
            <w:tcW w:w="3251" w:type="pct"/>
          </w:tcPr>
          <w:p w14:paraId="7F5ECD13" w14:textId="4DF1DAA1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r.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 xml:space="preserve">Protection of privacy of </w:t>
            </w:r>
            <w:r w:rsidR="003D6D66">
              <w:rPr>
                <w:rFonts w:ascii="Calibri" w:hAnsi="Calibri"/>
                <w:sz w:val="20"/>
                <w:szCs w:val="20"/>
              </w:rPr>
              <w:t>intern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information, including information used for identifying </w:t>
            </w:r>
            <w:r w:rsidR="003D6D66">
              <w:rPr>
                <w:rFonts w:ascii="Calibri" w:hAnsi="Calibri"/>
                <w:sz w:val="20"/>
                <w:szCs w:val="20"/>
              </w:rPr>
              <w:t>intern</w:t>
            </w:r>
            <w:r w:rsidR="00405CB1">
              <w:rPr>
                <w:rFonts w:ascii="Calibri" w:hAnsi="Calibri"/>
                <w:sz w:val="20"/>
                <w:szCs w:val="20"/>
              </w:rPr>
              <w:t>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 distance learning.</w:t>
            </w:r>
          </w:p>
        </w:tc>
        <w:tc>
          <w:tcPr>
            <w:tcW w:w="1749" w:type="pct"/>
          </w:tcPr>
          <w:p w14:paraId="72EE59A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C8995E7" w14:textId="77777777" w:rsidTr="009D1A15">
        <w:trPr>
          <w:cantSplit/>
          <w:trHeight w:val="378"/>
          <w:tblCellSpacing w:w="0" w:type="dxa"/>
          <w:jc w:val="center"/>
        </w:trPr>
        <w:tc>
          <w:tcPr>
            <w:tcW w:w="3251" w:type="pct"/>
          </w:tcPr>
          <w:p w14:paraId="507DBA1B" w14:textId="4D7FA916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s.     </w:t>
            </w:r>
            <w:r w:rsidR="003D6D66">
              <w:rPr>
                <w:rFonts w:ascii="Calibri" w:hAnsi="Calibri"/>
                <w:sz w:val="20"/>
                <w:szCs w:val="20"/>
              </w:rPr>
              <w:t>Intern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access to their own </w:t>
            </w:r>
            <w:r w:rsidR="003D6D66">
              <w:rPr>
                <w:rFonts w:ascii="Calibri" w:hAnsi="Calibri"/>
                <w:sz w:val="20"/>
                <w:szCs w:val="20"/>
              </w:rPr>
              <w:t>intern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file. </w:t>
            </w:r>
          </w:p>
        </w:tc>
        <w:tc>
          <w:tcPr>
            <w:tcW w:w="1749" w:type="pct"/>
          </w:tcPr>
          <w:p w14:paraId="0259727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C5B330F" w14:textId="77777777" w:rsidTr="009D1A15">
        <w:trPr>
          <w:cantSplit/>
          <w:trHeight w:val="630"/>
          <w:tblCellSpacing w:w="0" w:type="dxa"/>
          <w:jc w:val="center"/>
        </w:trPr>
        <w:tc>
          <w:tcPr>
            <w:tcW w:w="3251" w:type="pct"/>
          </w:tcPr>
          <w:p w14:paraId="054881C3" w14:textId="65690DAC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t.    Access to </w:t>
            </w:r>
            <w:r w:rsidR="000675FF">
              <w:rPr>
                <w:rFonts w:ascii="Calibri" w:hAnsi="Calibri"/>
                <w:sz w:val="20"/>
                <w:szCs w:val="20"/>
              </w:rPr>
              <w:t>intern</w:t>
            </w:r>
            <w:r w:rsidR="00405CB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D1A15">
              <w:rPr>
                <w:rFonts w:ascii="Calibri" w:hAnsi="Calibri"/>
                <w:sz w:val="20"/>
                <w:szCs w:val="20"/>
              </w:rPr>
              <w:t>support services, including health services, counseling</w:t>
            </w:r>
            <w:r w:rsidR="00224159">
              <w:rPr>
                <w:rFonts w:ascii="Calibri" w:hAnsi="Calibri"/>
                <w:sz w:val="20"/>
                <w:szCs w:val="20"/>
              </w:rPr>
              <w:t>, tutoring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and testing and financial aid resources. </w:t>
            </w:r>
          </w:p>
        </w:tc>
        <w:tc>
          <w:tcPr>
            <w:tcW w:w="1749" w:type="pct"/>
          </w:tcPr>
          <w:p w14:paraId="49A6BAD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71C29592" w14:textId="77777777" w:rsidR="009D1A15" w:rsidRPr="009D1A15" w:rsidRDefault="009D1A15">
      <w:pPr>
        <w:rPr>
          <w:sz w:val="20"/>
          <w:szCs w:val="20"/>
        </w:rPr>
      </w:pPr>
    </w:p>
    <w:sectPr w:rsidR="009D1A15" w:rsidRPr="009D1A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A218" w14:textId="77777777" w:rsidR="00A26D9C" w:rsidRDefault="00A26D9C" w:rsidP="00A26D9C">
      <w:pPr>
        <w:spacing w:after="0" w:line="240" w:lineRule="auto"/>
      </w:pPr>
      <w:r>
        <w:separator/>
      </w:r>
    </w:p>
  </w:endnote>
  <w:endnote w:type="continuationSeparator" w:id="0">
    <w:p w14:paraId="1802D462" w14:textId="77777777" w:rsidR="00A26D9C" w:rsidRDefault="00A26D9C" w:rsidP="00A2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BD7E" w14:textId="1B4085AD" w:rsidR="00A26D9C" w:rsidRPr="00870772" w:rsidRDefault="00870772" w:rsidP="00870772">
    <w:pPr>
      <w:pStyle w:val="Footer"/>
    </w:pPr>
    <w:r w:rsidRPr="00D77F90">
      <w:rPr>
        <w:rFonts w:ascii="Calibri" w:hAnsi="Calibri"/>
      </w:rPr>
      <w:t>&lt;Program Name</w:t>
    </w:r>
    <w:r>
      <w:rPr>
        <w:rFonts w:ascii="Calibri" w:hAnsi="Calibri"/>
      </w:rPr>
      <w:t xml:space="preserve"> and Type</w:t>
    </w:r>
    <w:r w:rsidRPr="00D77F90">
      <w:rPr>
        <w:rFonts w:ascii="Calibri" w:hAnsi="Calibri"/>
      </w:rPr>
      <w:t xml:space="preserve"> Goes Here&gt;</w:t>
    </w:r>
    <w:r w:rsidRPr="0048160D">
      <w:rPr>
        <w:sz w:val="20"/>
        <w:szCs w:val="20"/>
      </w:rPr>
      <w:ptab w:relativeTo="margin" w:alignment="center" w:leader="none"/>
    </w:r>
    <w:r w:rsidRPr="0048160D">
      <w:rPr>
        <w:sz w:val="20"/>
        <w:szCs w:val="20"/>
      </w:rPr>
      <w:ptab w:relativeTo="margin" w:alignment="right" w:leader="none"/>
    </w:r>
    <w:r w:rsidRPr="0048160D">
      <w:rPr>
        <w:sz w:val="20"/>
        <w:szCs w:val="20"/>
      </w:rPr>
      <w:t>Revised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FB0C" w14:textId="77777777" w:rsidR="00A26D9C" w:rsidRDefault="00A26D9C" w:rsidP="00A26D9C">
      <w:pPr>
        <w:spacing w:after="0" w:line="240" w:lineRule="auto"/>
      </w:pPr>
      <w:r>
        <w:separator/>
      </w:r>
    </w:p>
  </w:footnote>
  <w:footnote w:type="continuationSeparator" w:id="0">
    <w:p w14:paraId="59943FEB" w14:textId="77777777" w:rsidR="00A26D9C" w:rsidRDefault="00A26D9C" w:rsidP="00A2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3382"/>
    <w:multiLevelType w:val="hybridMultilevel"/>
    <w:tmpl w:val="DE2E4972"/>
    <w:lvl w:ilvl="0" w:tplc="8E48C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307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15"/>
    <w:rsid w:val="0002272F"/>
    <w:rsid w:val="000544E8"/>
    <w:rsid w:val="000675FF"/>
    <w:rsid w:val="000D663D"/>
    <w:rsid w:val="00224159"/>
    <w:rsid w:val="002A3746"/>
    <w:rsid w:val="003A0186"/>
    <w:rsid w:val="003D6D66"/>
    <w:rsid w:val="00405CB1"/>
    <w:rsid w:val="00550167"/>
    <w:rsid w:val="00556D75"/>
    <w:rsid w:val="005C0D5F"/>
    <w:rsid w:val="006A1425"/>
    <w:rsid w:val="006E175D"/>
    <w:rsid w:val="007B0E63"/>
    <w:rsid w:val="007E0D36"/>
    <w:rsid w:val="00870772"/>
    <w:rsid w:val="009333C3"/>
    <w:rsid w:val="009D1A15"/>
    <w:rsid w:val="00A26D9C"/>
    <w:rsid w:val="00AD430F"/>
    <w:rsid w:val="00C461BE"/>
    <w:rsid w:val="00D2471F"/>
    <w:rsid w:val="00EB78DA"/>
    <w:rsid w:val="00EC0D02"/>
    <w:rsid w:val="00F82240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EFB7"/>
  <w15:chartTrackingRefBased/>
  <w15:docId w15:val="{D23EE619-F147-4828-87FF-B34C7B2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itle">
    <w:name w:val="StandardTitle"/>
    <w:basedOn w:val="Normal"/>
    <w:rsid w:val="009D1A15"/>
    <w:pPr>
      <w:tabs>
        <w:tab w:val="left" w:pos="450"/>
      </w:tabs>
      <w:spacing w:after="0" w:line="240" w:lineRule="auto"/>
    </w:pPr>
    <w:rPr>
      <w:rFonts w:ascii="Arial" w:eastAsia="Times New Roman" w:hAnsi="Arial" w:cs="Times New Roman"/>
      <w:b/>
      <w:color w:val="000080"/>
      <w:sz w:val="20"/>
      <w:szCs w:val="20"/>
    </w:rPr>
  </w:style>
  <w:style w:type="paragraph" w:customStyle="1" w:styleId="GuidelineList1">
    <w:name w:val="Guideline List 1"/>
    <w:basedOn w:val="Normal"/>
    <w:qFormat/>
    <w:rsid w:val="009D1A15"/>
    <w:pPr>
      <w:spacing w:after="120" w:line="240" w:lineRule="auto"/>
      <w:ind w:left="1080" w:hanging="360"/>
    </w:pPr>
    <w:rPr>
      <w:rFonts w:ascii="Myriad Pro" w:eastAsia="Calibri" w:hAnsi="Myriad Pro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A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9C"/>
  </w:style>
  <w:style w:type="paragraph" w:styleId="Footer">
    <w:name w:val="footer"/>
    <w:basedOn w:val="Normal"/>
    <w:link w:val="FooterChar"/>
    <w:uiPriority w:val="99"/>
    <w:unhideWhenUsed/>
    <w:rsid w:val="00A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3236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Bozich</dc:creator>
  <cp:keywords/>
  <dc:description/>
  <cp:lastModifiedBy>Lauren Bozich</cp:lastModifiedBy>
  <cp:revision>3</cp:revision>
  <dcterms:created xsi:type="dcterms:W3CDTF">2025-10-02T16:18:00Z</dcterms:created>
  <dcterms:modified xsi:type="dcterms:W3CDTF">2025-10-23T18:49:00Z</dcterms:modified>
</cp:coreProperties>
</file>